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BCAD0" w14:textId="5B0102AE" w:rsidR="007703D9" w:rsidRPr="00FF057F" w:rsidRDefault="007703D9" w:rsidP="007703D9">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50236598" wp14:editId="78FD489D">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7305232" w14:textId="77777777" w:rsidR="007703D9" w:rsidRPr="00FF057F" w:rsidRDefault="007703D9" w:rsidP="007703D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43CE30B0" w14:textId="77777777" w:rsidR="007703D9" w:rsidRPr="00FF057F" w:rsidRDefault="007703D9" w:rsidP="007703D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582EB8B0" w14:textId="77777777" w:rsidR="007703D9" w:rsidRPr="00FF057F" w:rsidRDefault="007703D9" w:rsidP="007703D9">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13700F3B" w14:textId="77777777" w:rsidR="007703D9" w:rsidRPr="00FF057F" w:rsidRDefault="007703D9" w:rsidP="007703D9">
      <w:pPr>
        <w:pStyle w:val="ab"/>
        <w:jc w:val="center"/>
        <w:rPr>
          <w:sz w:val="28"/>
          <w:szCs w:val="28"/>
        </w:rPr>
      </w:pPr>
    </w:p>
    <w:p w14:paraId="4D05155D" w14:textId="3D2C7AD1" w:rsidR="007703D9" w:rsidRPr="00FF057F" w:rsidRDefault="007703D9" w:rsidP="007703D9">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407</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72473B30" w14:textId="77777777" w:rsidR="007703D9" w:rsidRPr="007703D9" w:rsidRDefault="00FA1E50" w:rsidP="007703D9">
      <w:pPr>
        <w:pStyle w:val="af0"/>
        <w:rPr>
          <w:rFonts w:ascii="Times New Roman" w:hAnsi="Times New Roman" w:cs="Times New Roman"/>
          <w:b/>
          <w:bCs/>
          <w:sz w:val="28"/>
          <w:szCs w:val="28"/>
          <w:shd w:val="clear" w:color="auto" w:fill="FFFFFF"/>
          <w:lang w:val="uk-UA"/>
        </w:rPr>
      </w:pPr>
      <w:r w:rsidRPr="007703D9">
        <w:rPr>
          <w:rFonts w:ascii="Times New Roman" w:hAnsi="Times New Roman" w:cs="Times New Roman"/>
          <w:b/>
          <w:bCs/>
          <w:sz w:val="28"/>
          <w:szCs w:val="28"/>
          <w:shd w:val="clear" w:color="auto" w:fill="FFFFFF"/>
          <w:lang w:val="uk-UA"/>
        </w:rPr>
        <w:t xml:space="preserve">Про передачу </w:t>
      </w:r>
      <w:r w:rsidR="00B712F8" w:rsidRPr="007703D9">
        <w:rPr>
          <w:rFonts w:ascii="Times New Roman" w:hAnsi="Times New Roman" w:cs="Times New Roman"/>
          <w:b/>
          <w:bCs/>
          <w:sz w:val="28"/>
          <w:szCs w:val="28"/>
          <w:shd w:val="clear" w:color="auto" w:fill="FFFFFF"/>
          <w:lang w:val="uk-UA"/>
        </w:rPr>
        <w:t xml:space="preserve">майна </w:t>
      </w:r>
      <w:r w:rsidR="00085ABA" w:rsidRPr="007703D9">
        <w:rPr>
          <w:rFonts w:ascii="Times New Roman" w:hAnsi="Times New Roman" w:cs="Times New Roman"/>
          <w:b/>
          <w:bCs/>
          <w:sz w:val="28"/>
          <w:szCs w:val="28"/>
          <w:shd w:val="clear" w:color="auto" w:fill="FFFFFF"/>
          <w:lang w:val="uk-UA"/>
        </w:rPr>
        <w:t>КП «Чисте місто»</w:t>
      </w:r>
    </w:p>
    <w:p w14:paraId="7B9F24D8" w14:textId="42F06B59" w:rsidR="00085ABA" w:rsidRPr="007703D9" w:rsidRDefault="00B3786A" w:rsidP="007703D9">
      <w:pPr>
        <w:pStyle w:val="af0"/>
        <w:rPr>
          <w:rFonts w:ascii="Times New Roman" w:hAnsi="Times New Roman" w:cs="Times New Roman"/>
          <w:b/>
          <w:bCs/>
          <w:sz w:val="28"/>
          <w:szCs w:val="28"/>
          <w:shd w:val="clear" w:color="auto" w:fill="FFFFFF"/>
          <w:lang w:val="uk-UA"/>
        </w:rPr>
      </w:pPr>
      <w:r w:rsidRPr="007703D9">
        <w:rPr>
          <w:rFonts w:ascii="Times New Roman" w:hAnsi="Times New Roman" w:cs="Times New Roman"/>
          <w:b/>
          <w:bCs/>
          <w:sz w:val="28"/>
          <w:szCs w:val="28"/>
          <w:shd w:val="clear" w:color="auto" w:fill="FFFFFF"/>
          <w:lang w:val="uk-UA"/>
        </w:rPr>
        <w:t xml:space="preserve">Козятинської міської ради </w:t>
      </w:r>
    </w:p>
    <w:p w14:paraId="474F9B3F" w14:textId="642F09FD" w:rsidR="00FA1E50" w:rsidRPr="007703D9" w:rsidRDefault="00FA1E50" w:rsidP="007703D9">
      <w:pPr>
        <w:pStyle w:val="af0"/>
        <w:rPr>
          <w:rFonts w:ascii="Times New Roman" w:hAnsi="Times New Roman" w:cs="Times New Roman"/>
          <w:b/>
          <w:bCs/>
          <w:sz w:val="28"/>
          <w:szCs w:val="28"/>
          <w:highlight w:val="yellow"/>
          <w:lang w:val="uk-UA"/>
        </w:rPr>
      </w:pPr>
      <w:r w:rsidRPr="007703D9">
        <w:rPr>
          <w:rFonts w:ascii="Times New Roman" w:hAnsi="Times New Roman" w:cs="Times New Roman"/>
          <w:b/>
          <w:bCs/>
          <w:sz w:val="28"/>
          <w:szCs w:val="28"/>
          <w:shd w:val="clear" w:color="auto" w:fill="FFFFFF"/>
          <w:lang w:val="uk-UA"/>
        </w:rPr>
        <w:t xml:space="preserve">на праві узуфрукта </w:t>
      </w:r>
    </w:p>
    <w:p w14:paraId="0075DB38" w14:textId="77777777" w:rsidR="003E0E10" w:rsidRDefault="00FA1E50" w:rsidP="003E0E10">
      <w:pPr>
        <w:spacing w:after="0"/>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 xml:space="preserve">     </w:t>
      </w:r>
    </w:p>
    <w:p w14:paraId="6A1B82BF" w14:textId="35E3D52C" w:rsidR="00FA1E50" w:rsidRPr="00B3786A" w:rsidRDefault="00085ABA" w:rsidP="003E0E10">
      <w:pPr>
        <w:spacing w:line="240" w:lineRule="auto"/>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FA1E50" w:rsidRPr="00B3786A">
        <w:rPr>
          <w:rFonts w:ascii="Times New Roman" w:hAnsi="Times New Roman" w:cs="Times New Roman"/>
          <w:sz w:val="28"/>
          <w:szCs w:val="28"/>
          <w:lang w:val="uk-UA"/>
        </w:rPr>
        <w:t xml:space="preserve">  </w:t>
      </w:r>
      <w:r w:rsidR="00B3786A">
        <w:rPr>
          <w:rFonts w:ascii="Times New Roman" w:hAnsi="Times New Roman" w:cs="Times New Roman"/>
          <w:sz w:val="28"/>
          <w:szCs w:val="28"/>
          <w:lang w:val="uk-UA"/>
        </w:rPr>
        <w:t xml:space="preserve">Розглянувши лист </w:t>
      </w:r>
      <w:r>
        <w:rPr>
          <w:rFonts w:ascii="Times New Roman" w:hAnsi="Times New Roman" w:cs="Times New Roman"/>
          <w:sz w:val="28"/>
          <w:szCs w:val="28"/>
          <w:lang w:val="uk-UA"/>
        </w:rPr>
        <w:t>КП «Чисте місто» Козятинської міської ради</w:t>
      </w:r>
      <w:r w:rsidR="00B3786A">
        <w:rPr>
          <w:rFonts w:ascii="Times New Roman" w:hAnsi="Times New Roman" w:cs="Times New Roman"/>
          <w:sz w:val="28"/>
          <w:szCs w:val="28"/>
          <w:lang w:val="uk-UA"/>
        </w:rPr>
        <w:t xml:space="preserve">, враховуючи рекомендації </w:t>
      </w:r>
      <w:r w:rsidR="00B3786A" w:rsidRPr="00B3786A">
        <w:rPr>
          <w:rFonts w:ascii="Times New Roman" w:hAnsi="Times New Roman" w:cs="Times New Roman"/>
          <w:sz w:val="28"/>
          <w:szCs w:val="28"/>
          <w:lang w:val="uk-UA"/>
        </w:rPr>
        <w:t>постійн</w:t>
      </w:r>
      <w:r w:rsidR="00B3786A">
        <w:rPr>
          <w:rFonts w:ascii="Times New Roman" w:hAnsi="Times New Roman" w:cs="Times New Roman"/>
          <w:sz w:val="28"/>
          <w:szCs w:val="28"/>
          <w:lang w:val="uk-UA"/>
        </w:rPr>
        <w:t>ої</w:t>
      </w:r>
      <w:r w:rsidR="00B3786A" w:rsidRPr="00B3786A">
        <w:rPr>
          <w:rFonts w:ascii="Times New Roman" w:hAnsi="Times New Roman" w:cs="Times New Roman"/>
          <w:sz w:val="28"/>
          <w:szCs w:val="28"/>
          <w:lang w:val="uk-UA"/>
        </w:rPr>
        <w:t xml:space="preserve"> комісі</w:t>
      </w:r>
      <w:r w:rsidR="00B3786A">
        <w:rPr>
          <w:rFonts w:ascii="Times New Roman" w:hAnsi="Times New Roman" w:cs="Times New Roman"/>
          <w:sz w:val="28"/>
          <w:szCs w:val="28"/>
          <w:lang w:val="uk-UA"/>
        </w:rPr>
        <w:t>ї</w:t>
      </w:r>
      <w:r w:rsidR="00B3786A" w:rsidRPr="00B3786A">
        <w:rPr>
          <w:rFonts w:ascii="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r w:rsidR="00FA1E50" w:rsidRPr="00B3786A">
        <w:rPr>
          <w:rFonts w:ascii="Times New Roman" w:hAnsi="Times New Roman" w:cs="Times New Roman"/>
          <w:sz w:val="28"/>
          <w:szCs w:val="28"/>
          <w:lang w:val="uk-UA"/>
        </w:rPr>
        <w:t xml:space="preserve">, 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5B3969">
        <w:rPr>
          <w:rFonts w:ascii="Times New Roman" w:hAnsi="Times New Roman" w:cs="Times New Roman"/>
          <w:sz w:val="28"/>
          <w:szCs w:val="28"/>
          <w:lang w:val="uk-UA"/>
        </w:rPr>
        <w:t xml:space="preserve">Постанови Кабінету Міністрів України «Про затвердження Порядку передачі державного та комунального майна на праві узуфрукта державного або комунального майна, здійснення за використанням такого майна», </w:t>
      </w:r>
      <w:r w:rsidR="00FA1E50" w:rsidRPr="00B3786A">
        <w:rPr>
          <w:rFonts w:ascii="Times New Roman" w:hAnsi="Times New Roman" w:cs="Times New Roman"/>
          <w:sz w:val="28"/>
          <w:szCs w:val="28"/>
          <w:lang w:val="uk-UA"/>
        </w:rPr>
        <w:t>керуючись п.30 ч.1 статті 26</w:t>
      </w:r>
      <w:r>
        <w:rPr>
          <w:rFonts w:ascii="Times New Roman" w:hAnsi="Times New Roman" w:cs="Times New Roman"/>
          <w:sz w:val="28"/>
          <w:szCs w:val="28"/>
          <w:lang w:val="uk-UA"/>
        </w:rPr>
        <w:t>, ст.60</w:t>
      </w:r>
      <w:r>
        <w:rPr>
          <w:rFonts w:ascii="Times New Roman" w:hAnsi="Times New Roman" w:cs="Times New Roman"/>
          <w:sz w:val="28"/>
          <w:szCs w:val="28"/>
          <w:vertAlign w:val="superscript"/>
          <w:lang w:val="uk-UA"/>
        </w:rPr>
        <w:t xml:space="preserve">1 </w:t>
      </w:r>
      <w:r w:rsidR="00FA1E50" w:rsidRPr="00B3786A">
        <w:rPr>
          <w:rFonts w:ascii="Times New Roman" w:hAnsi="Times New Roman" w:cs="Times New Roman"/>
          <w:sz w:val="28"/>
          <w:szCs w:val="28"/>
          <w:lang w:val="uk-UA"/>
        </w:rPr>
        <w:t>Закону України «Про місцеве самоврядування в Україні»,</w:t>
      </w:r>
      <w:r w:rsidR="00FF2BCD">
        <w:rPr>
          <w:rFonts w:ascii="Times New Roman" w:hAnsi="Times New Roman" w:cs="Times New Roman"/>
          <w:sz w:val="28"/>
          <w:szCs w:val="28"/>
          <w:lang w:val="uk-UA"/>
        </w:rPr>
        <w:t xml:space="preserve"> міська рада</w:t>
      </w:r>
      <w:r w:rsidR="00FA1E50" w:rsidRPr="00B3786A">
        <w:rPr>
          <w:rFonts w:ascii="Times New Roman" w:hAnsi="Times New Roman" w:cs="Times New Roman"/>
          <w:sz w:val="28"/>
          <w:szCs w:val="28"/>
          <w:lang w:val="uk-UA"/>
        </w:rPr>
        <w:t xml:space="preserve"> </w:t>
      </w:r>
    </w:p>
    <w:p w14:paraId="3C73BC11" w14:textId="4A7D3B30" w:rsidR="00FA1E50" w:rsidRPr="00FF2BCD" w:rsidRDefault="007703D9" w:rsidP="00FA1E50">
      <w:pP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В</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Р</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І</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Ш</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Л</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А:</w:t>
      </w:r>
    </w:p>
    <w:p w14:paraId="66B8E682" w14:textId="441EF8D0" w:rsidR="00FA1E50" w:rsidRDefault="00085ABA" w:rsidP="00473888">
      <w:pPr>
        <w:pStyle w:val="a4"/>
        <w:numPr>
          <w:ilvl w:val="0"/>
          <w:numId w:val="19"/>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Зняти з балансу виконавчого комітету Козятинської міської ради дизельний генератор </w:t>
      </w:r>
      <w:r>
        <w:rPr>
          <w:rFonts w:ascii="Times New Roman" w:hAnsi="Times New Roman" w:cs="Times New Roman"/>
          <w:color w:val="000000"/>
          <w:sz w:val="28"/>
          <w:szCs w:val="28"/>
          <w:lang w:val="en-US"/>
        </w:rPr>
        <w:t>OKI</w:t>
      </w:r>
      <w:r w:rsidRPr="00085AB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GNT</w:t>
      </w:r>
      <w:r w:rsidR="00B26396" w:rsidRPr="00B26396">
        <w:rPr>
          <w:rFonts w:ascii="Times New Roman" w:hAnsi="Times New Roman" w:cs="Times New Roman"/>
          <w:color w:val="000000"/>
          <w:sz w:val="28"/>
          <w:szCs w:val="28"/>
        </w:rPr>
        <w:t xml:space="preserve"> 30 </w:t>
      </w:r>
      <w:r w:rsidR="00B26396">
        <w:rPr>
          <w:rFonts w:ascii="Times New Roman" w:hAnsi="Times New Roman" w:cs="Times New Roman"/>
          <w:color w:val="000000"/>
          <w:sz w:val="28"/>
          <w:szCs w:val="28"/>
          <w:lang w:val="en-US"/>
        </w:rPr>
        <w:t>KVA</w:t>
      </w:r>
      <w:r w:rsidR="00B26396">
        <w:rPr>
          <w:rFonts w:ascii="Times New Roman" w:hAnsi="Times New Roman" w:cs="Times New Roman"/>
          <w:color w:val="000000"/>
          <w:sz w:val="28"/>
          <w:szCs w:val="28"/>
        </w:rPr>
        <w:t>, балансова вартість 281200,00 грн.</w:t>
      </w:r>
    </w:p>
    <w:p w14:paraId="6094AFC5" w14:textId="57ED555D" w:rsidR="00B26396" w:rsidRDefault="00FA1E50" w:rsidP="00B26396">
      <w:pPr>
        <w:pStyle w:val="a4"/>
        <w:numPr>
          <w:ilvl w:val="0"/>
          <w:numId w:val="19"/>
        </w:numPr>
        <w:jc w:val="both"/>
        <w:rPr>
          <w:rFonts w:ascii="Times New Roman" w:hAnsi="Times New Roman" w:cs="Times New Roman"/>
          <w:color w:val="000000"/>
          <w:sz w:val="28"/>
          <w:szCs w:val="28"/>
        </w:rPr>
      </w:pPr>
      <w:r w:rsidRPr="00D65597">
        <w:rPr>
          <w:rFonts w:ascii="Times New Roman" w:hAnsi="Times New Roman" w:cs="Times New Roman"/>
          <w:sz w:val="28"/>
          <w:szCs w:val="28"/>
        </w:rPr>
        <w:t xml:space="preserve">Передати безоплатно </w:t>
      </w:r>
      <w:r w:rsidR="00B26396">
        <w:rPr>
          <w:rFonts w:ascii="Times New Roman" w:hAnsi="Times New Roman" w:cs="Times New Roman"/>
          <w:sz w:val="28"/>
          <w:szCs w:val="28"/>
        </w:rPr>
        <w:t>КП «Чисте місто»</w:t>
      </w:r>
      <w:r w:rsidR="00FF2BCD" w:rsidRPr="00D65597">
        <w:rPr>
          <w:rFonts w:ascii="Times New Roman" w:hAnsi="Times New Roman" w:cs="Times New Roman"/>
          <w:sz w:val="28"/>
          <w:szCs w:val="28"/>
        </w:rPr>
        <w:t xml:space="preserve"> Козятинської  </w:t>
      </w:r>
      <w:r w:rsidRPr="00D65597">
        <w:rPr>
          <w:rFonts w:ascii="Times New Roman" w:hAnsi="Times New Roman" w:cs="Times New Roman"/>
          <w:sz w:val="28"/>
          <w:szCs w:val="28"/>
        </w:rPr>
        <w:t>міської ради</w:t>
      </w:r>
      <w:r w:rsidR="009D29C8">
        <w:rPr>
          <w:rFonts w:ascii="Times New Roman" w:hAnsi="Times New Roman" w:cs="Times New Roman"/>
          <w:sz w:val="28"/>
          <w:szCs w:val="28"/>
        </w:rPr>
        <w:t xml:space="preserve"> (</w:t>
      </w:r>
      <w:r w:rsidR="009D29C8" w:rsidRPr="009D29C8">
        <w:rPr>
          <w:rFonts w:ascii="Times New Roman" w:hAnsi="Times New Roman" w:cs="Times New Roman"/>
          <w:sz w:val="28"/>
          <w:szCs w:val="28"/>
        </w:rPr>
        <w:t>Код ЄДРПОУ: 41181994</w:t>
      </w:r>
      <w:r w:rsidR="009D29C8">
        <w:rPr>
          <w:rFonts w:ascii="Times New Roman" w:hAnsi="Times New Roman" w:cs="Times New Roman"/>
          <w:sz w:val="28"/>
          <w:szCs w:val="28"/>
        </w:rPr>
        <w:t>)</w:t>
      </w:r>
      <w:r w:rsidRPr="00D65597">
        <w:rPr>
          <w:rFonts w:ascii="Times New Roman" w:hAnsi="Times New Roman" w:cs="Times New Roman"/>
          <w:sz w:val="28"/>
          <w:szCs w:val="28"/>
        </w:rPr>
        <w:t xml:space="preserve"> </w:t>
      </w:r>
      <w:r w:rsidR="00B05DB1" w:rsidRPr="00D65597">
        <w:rPr>
          <w:rFonts w:ascii="Times New Roman" w:hAnsi="Times New Roman" w:cs="Times New Roman"/>
          <w:sz w:val="28"/>
          <w:szCs w:val="28"/>
        </w:rPr>
        <w:t xml:space="preserve">(далі - </w:t>
      </w:r>
      <w:proofErr w:type="spellStart"/>
      <w:r w:rsidR="00B05DB1" w:rsidRPr="00D65597">
        <w:rPr>
          <w:rFonts w:ascii="Times New Roman" w:hAnsi="Times New Roman" w:cs="Times New Roman"/>
          <w:sz w:val="28"/>
          <w:szCs w:val="28"/>
        </w:rPr>
        <w:t>Узуфруктарію</w:t>
      </w:r>
      <w:proofErr w:type="spellEnd"/>
      <w:r w:rsidR="00B05DB1" w:rsidRPr="00D65597">
        <w:rPr>
          <w:rFonts w:ascii="Times New Roman" w:hAnsi="Times New Roman" w:cs="Times New Roman"/>
          <w:sz w:val="28"/>
          <w:szCs w:val="28"/>
        </w:rPr>
        <w:t xml:space="preserve">) </w:t>
      </w:r>
      <w:r w:rsidRPr="00D65597">
        <w:rPr>
          <w:rFonts w:ascii="Times New Roman" w:hAnsi="Times New Roman" w:cs="Times New Roman"/>
          <w:sz w:val="28"/>
          <w:szCs w:val="28"/>
        </w:rPr>
        <w:t xml:space="preserve">на праві </w:t>
      </w:r>
      <w:proofErr w:type="spellStart"/>
      <w:r w:rsidRPr="00D65597">
        <w:rPr>
          <w:rFonts w:ascii="Times New Roman" w:hAnsi="Times New Roman" w:cs="Times New Roman"/>
          <w:sz w:val="28"/>
          <w:szCs w:val="28"/>
        </w:rPr>
        <w:t>узуфрукта</w:t>
      </w:r>
      <w:proofErr w:type="spellEnd"/>
      <w:r w:rsidRPr="00D65597">
        <w:rPr>
          <w:rFonts w:ascii="Times New Roman" w:hAnsi="Times New Roman" w:cs="Times New Roman"/>
          <w:sz w:val="28"/>
          <w:szCs w:val="28"/>
        </w:rPr>
        <w:t xml:space="preserve"> комунального майна </w:t>
      </w:r>
      <w:r w:rsidR="00B26396">
        <w:rPr>
          <w:rFonts w:ascii="Times New Roman" w:hAnsi="Times New Roman" w:cs="Times New Roman"/>
          <w:color w:val="000000"/>
          <w:sz w:val="28"/>
          <w:szCs w:val="28"/>
        </w:rPr>
        <w:t xml:space="preserve">дизельний генератор </w:t>
      </w:r>
      <w:r w:rsidR="00B26396">
        <w:rPr>
          <w:rFonts w:ascii="Times New Roman" w:hAnsi="Times New Roman" w:cs="Times New Roman"/>
          <w:color w:val="000000"/>
          <w:sz w:val="28"/>
          <w:szCs w:val="28"/>
          <w:lang w:val="en-US"/>
        </w:rPr>
        <w:t>OKI</w:t>
      </w:r>
      <w:r w:rsidR="00B26396" w:rsidRPr="00085ABA">
        <w:rPr>
          <w:rFonts w:ascii="Times New Roman" w:hAnsi="Times New Roman" w:cs="Times New Roman"/>
          <w:color w:val="000000"/>
          <w:sz w:val="28"/>
          <w:szCs w:val="28"/>
        </w:rPr>
        <w:t xml:space="preserve"> </w:t>
      </w:r>
      <w:r w:rsidR="00B26396">
        <w:rPr>
          <w:rFonts w:ascii="Times New Roman" w:hAnsi="Times New Roman" w:cs="Times New Roman"/>
          <w:color w:val="000000"/>
          <w:sz w:val="28"/>
          <w:szCs w:val="28"/>
          <w:lang w:val="en-US"/>
        </w:rPr>
        <w:t>GNT</w:t>
      </w:r>
      <w:r w:rsidR="00B26396" w:rsidRPr="00B26396">
        <w:rPr>
          <w:rFonts w:ascii="Times New Roman" w:hAnsi="Times New Roman" w:cs="Times New Roman"/>
          <w:color w:val="000000"/>
          <w:sz w:val="28"/>
          <w:szCs w:val="28"/>
        </w:rPr>
        <w:t xml:space="preserve"> 30 </w:t>
      </w:r>
      <w:r w:rsidR="00B26396">
        <w:rPr>
          <w:rFonts w:ascii="Times New Roman" w:hAnsi="Times New Roman" w:cs="Times New Roman"/>
          <w:color w:val="000000"/>
          <w:sz w:val="28"/>
          <w:szCs w:val="28"/>
          <w:lang w:val="en-US"/>
        </w:rPr>
        <w:t>KVA</w:t>
      </w:r>
      <w:r w:rsidR="00B26396">
        <w:rPr>
          <w:rFonts w:ascii="Times New Roman" w:hAnsi="Times New Roman" w:cs="Times New Roman"/>
          <w:color w:val="000000"/>
          <w:sz w:val="28"/>
          <w:szCs w:val="28"/>
        </w:rPr>
        <w:t>, балансова вартість 281200,00 грн.</w:t>
      </w:r>
    </w:p>
    <w:p w14:paraId="50B2173E" w14:textId="7387B136" w:rsidR="00FA1E50" w:rsidRPr="00B3786A" w:rsidRDefault="00B26396" w:rsidP="003E0E10">
      <w:pPr>
        <w:pStyle w:val="2"/>
        <w:numPr>
          <w:ilvl w:val="0"/>
          <w:numId w:val="19"/>
        </w:numPr>
        <w:tabs>
          <w:tab w:val="left" w:pos="1134"/>
        </w:tabs>
        <w:spacing w:before="120"/>
        <w:jc w:val="both"/>
        <w:rPr>
          <w:color w:val="auto"/>
          <w:w w:val="100"/>
        </w:rPr>
      </w:pPr>
      <w:r>
        <w:rPr>
          <w:color w:val="auto"/>
          <w:w w:val="100"/>
        </w:rPr>
        <w:t>Відділу бухгалтерського обліку та звітності Козятинської</w:t>
      </w:r>
      <w:r w:rsidR="005B3969" w:rsidRPr="005B3969">
        <w:rPr>
          <w:color w:val="auto"/>
          <w:w w:val="100"/>
        </w:rPr>
        <w:t xml:space="preserve"> </w:t>
      </w:r>
      <w:r w:rsidR="00FA1E50" w:rsidRPr="00B3786A">
        <w:rPr>
          <w:color w:val="auto"/>
          <w:w w:val="100"/>
        </w:rPr>
        <w:t xml:space="preserve">скласти акт приймання – передачі </w:t>
      </w:r>
      <w:r w:rsidR="005B3969">
        <w:rPr>
          <w:color w:val="auto"/>
          <w:w w:val="100"/>
        </w:rPr>
        <w:t xml:space="preserve"> вищезазначеного </w:t>
      </w:r>
      <w:r w:rsidR="00FA1E50" w:rsidRPr="00B3786A">
        <w:rPr>
          <w:color w:val="auto"/>
          <w:w w:val="100"/>
        </w:rPr>
        <w:t>майна</w:t>
      </w:r>
      <w:r w:rsidR="005B3969">
        <w:rPr>
          <w:color w:val="auto"/>
          <w:w w:val="100"/>
        </w:rPr>
        <w:t>.</w:t>
      </w:r>
      <w:r w:rsidR="00FA1E50" w:rsidRPr="00B3786A">
        <w:rPr>
          <w:color w:val="auto"/>
          <w:w w:val="100"/>
        </w:rPr>
        <w:t xml:space="preserve"> </w:t>
      </w:r>
    </w:p>
    <w:p w14:paraId="5B327F10" w14:textId="0A89FDD9" w:rsidR="00FA1E50" w:rsidRPr="00473888" w:rsidRDefault="00B26396" w:rsidP="00473888">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КП «Чисте місто»</w:t>
      </w:r>
      <w:r w:rsidR="005B3969" w:rsidRPr="00473888">
        <w:rPr>
          <w:rFonts w:ascii="Times New Roman" w:hAnsi="Times New Roman" w:cs="Times New Roman"/>
          <w:sz w:val="28"/>
          <w:szCs w:val="28"/>
        </w:rPr>
        <w:t xml:space="preserve"> Козятинської</w:t>
      </w:r>
      <w:r w:rsidR="00FA1E50" w:rsidRPr="00473888">
        <w:rPr>
          <w:rFonts w:ascii="Times New Roman" w:hAnsi="Times New Roman" w:cs="Times New Roman"/>
          <w:sz w:val="28"/>
          <w:szCs w:val="28"/>
        </w:rPr>
        <w:t xml:space="preserve"> міської ради забезпечити бухгалтерський облік, належне утримання, охорону та збереження </w:t>
      </w:r>
      <w:r w:rsidR="005B3969" w:rsidRPr="00473888">
        <w:rPr>
          <w:rFonts w:ascii="Times New Roman" w:hAnsi="Times New Roman" w:cs="Times New Roman"/>
          <w:sz w:val="28"/>
          <w:szCs w:val="28"/>
        </w:rPr>
        <w:t xml:space="preserve">вищезазначеного </w:t>
      </w:r>
      <w:r w:rsidR="00FA1E50" w:rsidRPr="00473888">
        <w:rPr>
          <w:rFonts w:ascii="Times New Roman" w:hAnsi="Times New Roman" w:cs="Times New Roman"/>
          <w:sz w:val="28"/>
          <w:szCs w:val="28"/>
        </w:rPr>
        <w:t>майна</w:t>
      </w:r>
      <w:r w:rsidR="005B3969" w:rsidRPr="00473888">
        <w:rPr>
          <w:rFonts w:ascii="Times New Roman" w:hAnsi="Times New Roman" w:cs="Times New Roman"/>
          <w:sz w:val="28"/>
          <w:szCs w:val="28"/>
        </w:rPr>
        <w:t>.</w:t>
      </w:r>
    </w:p>
    <w:p w14:paraId="3B4164FA" w14:textId="017B3183"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Установити узуфрукт комунального майна на майно, зазначене в пункті 2 цього  рішення, безстроково.</w:t>
      </w:r>
    </w:p>
    <w:p w14:paraId="56CB8E54" w14:textId="4D380F6B"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Визначити цільове призначення для майна, вказаного у пункті 2 цього рішення – </w:t>
      </w:r>
      <w:r w:rsidR="00B26396">
        <w:rPr>
          <w:rFonts w:ascii="Times New Roman" w:hAnsi="Times New Roman" w:cs="Times New Roman"/>
          <w:sz w:val="28"/>
          <w:szCs w:val="28"/>
        </w:rPr>
        <w:t xml:space="preserve">для </w:t>
      </w:r>
      <w:r w:rsidR="003E0E10">
        <w:rPr>
          <w:rFonts w:ascii="Times New Roman" w:hAnsi="Times New Roman" w:cs="Times New Roman"/>
          <w:sz w:val="28"/>
          <w:szCs w:val="28"/>
        </w:rPr>
        <w:t>обслуговування</w:t>
      </w:r>
      <w:r w:rsidR="00B26396">
        <w:rPr>
          <w:rFonts w:ascii="Times New Roman" w:hAnsi="Times New Roman" w:cs="Times New Roman"/>
          <w:sz w:val="28"/>
          <w:szCs w:val="28"/>
        </w:rPr>
        <w:t xml:space="preserve"> </w:t>
      </w:r>
      <w:proofErr w:type="spellStart"/>
      <w:r w:rsidR="00B26396">
        <w:rPr>
          <w:rFonts w:ascii="Times New Roman" w:hAnsi="Times New Roman" w:cs="Times New Roman"/>
          <w:sz w:val="28"/>
          <w:szCs w:val="28"/>
        </w:rPr>
        <w:t>каналізаційно</w:t>
      </w:r>
      <w:proofErr w:type="spellEnd"/>
      <w:r w:rsidR="00B26396">
        <w:rPr>
          <w:rFonts w:ascii="Times New Roman" w:hAnsi="Times New Roman" w:cs="Times New Roman"/>
          <w:sz w:val="28"/>
          <w:szCs w:val="28"/>
        </w:rPr>
        <w:t>-насосних станці</w:t>
      </w:r>
      <w:r w:rsidR="003E0E10">
        <w:rPr>
          <w:rFonts w:ascii="Times New Roman" w:hAnsi="Times New Roman" w:cs="Times New Roman"/>
          <w:sz w:val="28"/>
          <w:szCs w:val="28"/>
        </w:rPr>
        <w:t>й</w:t>
      </w:r>
      <w:r w:rsidR="00B26396">
        <w:rPr>
          <w:rFonts w:ascii="Times New Roman" w:hAnsi="Times New Roman" w:cs="Times New Roman"/>
          <w:sz w:val="28"/>
          <w:szCs w:val="28"/>
        </w:rPr>
        <w:t xml:space="preserve"> та </w:t>
      </w:r>
      <w:proofErr w:type="spellStart"/>
      <w:r w:rsidR="00B26396">
        <w:rPr>
          <w:rFonts w:ascii="Times New Roman" w:hAnsi="Times New Roman" w:cs="Times New Roman"/>
          <w:sz w:val="28"/>
          <w:szCs w:val="28"/>
        </w:rPr>
        <w:t>котел</w:t>
      </w:r>
      <w:r w:rsidR="003E0E10">
        <w:rPr>
          <w:rFonts w:ascii="Times New Roman" w:hAnsi="Times New Roman" w:cs="Times New Roman"/>
          <w:sz w:val="28"/>
          <w:szCs w:val="28"/>
        </w:rPr>
        <w:t>е</w:t>
      </w:r>
      <w:r w:rsidR="00B26396">
        <w:rPr>
          <w:rFonts w:ascii="Times New Roman" w:hAnsi="Times New Roman" w:cs="Times New Roman"/>
          <w:sz w:val="28"/>
          <w:szCs w:val="28"/>
        </w:rPr>
        <w:t>н</w:t>
      </w:r>
      <w:r w:rsidR="003E0E10">
        <w:rPr>
          <w:rFonts w:ascii="Times New Roman" w:hAnsi="Times New Roman" w:cs="Times New Roman"/>
          <w:sz w:val="28"/>
          <w:szCs w:val="28"/>
        </w:rPr>
        <w:t>ь</w:t>
      </w:r>
      <w:proofErr w:type="spellEnd"/>
      <w:r w:rsidR="00B26396">
        <w:rPr>
          <w:rFonts w:ascii="Times New Roman" w:hAnsi="Times New Roman" w:cs="Times New Roman"/>
          <w:sz w:val="28"/>
          <w:szCs w:val="28"/>
        </w:rPr>
        <w:t xml:space="preserve"> </w:t>
      </w:r>
      <w:r w:rsidR="003E0E10">
        <w:rPr>
          <w:rFonts w:ascii="Times New Roman" w:hAnsi="Times New Roman" w:cs="Times New Roman"/>
          <w:sz w:val="28"/>
          <w:szCs w:val="28"/>
        </w:rPr>
        <w:t xml:space="preserve"> КП «Чисте місто» Козятинської міської ради</w:t>
      </w:r>
    </w:p>
    <w:p w14:paraId="5A201F9B" w14:textId="5ADCD1AF"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Встановити для </w:t>
      </w:r>
      <w:proofErr w:type="spellStart"/>
      <w:r w:rsidRPr="00473888">
        <w:rPr>
          <w:rFonts w:ascii="Times New Roman" w:hAnsi="Times New Roman" w:cs="Times New Roman"/>
          <w:sz w:val="28"/>
          <w:szCs w:val="28"/>
        </w:rPr>
        <w:t>Узуфруктарія</w:t>
      </w:r>
      <w:proofErr w:type="spellEnd"/>
      <w:r w:rsidRPr="00473888">
        <w:rPr>
          <w:rFonts w:ascii="Times New Roman" w:hAnsi="Times New Roman" w:cs="Times New Roman"/>
          <w:sz w:val="28"/>
          <w:szCs w:val="28"/>
        </w:rPr>
        <w:t xml:space="preserve"> наступні особливості користування майном, зазначеним у пункті 2 цього рішення, переданим на праві узуфрукта </w:t>
      </w:r>
      <w:r w:rsidRPr="00473888">
        <w:rPr>
          <w:rFonts w:ascii="Times New Roman" w:hAnsi="Times New Roman" w:cs="Times New Roman"/>
          <w:sz w:val="28"/>
          <w:szCs w:val="28"/>
        </w:rPr>
        <w:lastRenderedPageBreak/>
        <w:t xml:space="preserve">комунального майна: </w:t>
      </w:r>
    </w:p>
    <w:p w14:paraId="1D695726" w14:textId="56802DA7"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за попередньою згодою </w:t>
      </w:r>
      <w:r w:rsidR="00B05DB1" w:rsidRPr="00473888">
        <w:rPr>
          <w:rFonts w:ascii="Times New Roman" w:hAnsi="Times New Roman" w:cs="Times New Roman"/>
          <w:sz w:val="28"/>
          <w:szCs w:val="28"/>
        </w:rPr>
        <w:t xml:space="preserve">Козятинської </w:t>
      </w:r>
      <w:r w:rsidRPr="00473888">
        <w:rPr>
          <w:rFonts w:ascii="Times New Roman" w:hAnsi="Times New Roman" w:cs="Times New Roman"/>
          <w:sz w:val="28"/>
          <w:szCs w:val="28"/>
        </w:rPr>
        <w:t xml:space="preserve"> міської ради може покращувати майно, зазначене у пункті 2 цього рішення, без права на вилучення таких покращень.</w:t>
      </w:r>
    </w:p>
    <w:p w14:paraId="6D411E79" w14:textId="05C2DC60"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зобов’язаний використовувати майно, зазначене у пункті 2 цього рішення, згідно з цільовим призначенням, утримувати його в належному стані.</w:t>
      </w:r>
    </w:p>
    <w:p w14:paraId="763B07B5" w14:textId="72B3277E"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несе витрати, пов’язані з утриманням, користуванням та обслуговуванням майна, зазначеного у пункті 2 цього рішення.</w:t>
      </w:r>
    </w:p>
    <w:p w14:paraId="51A39F6B" w14:textId="18CFA21A"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 може відчужувати майно, зазначене у пункті 2 цього рішення.</w:t>
      </w:r>
    </w:p>
    <w:p w14:paraId="7CFB8A59" w14:textId="184C11E9" w:rsidR="00903FC9" w:rsidRPr="00B3786A" w:rsidRDefault="00903FC9" w:rsidP="00473888">
      <w:pPr>
        <w:pStyle w:val="a9"/>
        <w:numPr>
          <w:ilvl w:val="0"/>
          <w:numId w:val="19"/>
        </w:numPr>
        <w:tabs>
          <w:tab w:val="left" w:pos="709"/>
        </w:tabs>
        <w:autoSpaceDN w:val="0"/>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ABE5B6A" w14:textId="77777777" w:rsidR="00473888" w:rsidRDefault="00473888" w:rsidP="009A63B0">
      <w:pPr>
        <w:tabs>
          <w:tab w:val="left" w:pos="6295"/>
        </w:tabs>
        <w:spacing w:after="0" w:line="240" w:lineRule="auto"/>
        <w:jc w:val="center"/>
        <w:rPr>
          <w:rFonts w:ascii="Times New Roman" w:hAnsi="Times New Roman" w:cs="Times New Roman"/>
          <w:b/>
          <w:sz w:val="28"/>
          <w:szCs w:val="28"/>
          <w:lang w:val="uk-UA"/>
        </w:rPr>
      </w:pPr>
    </w:p>
    <w:p w14:paraId="7C1CE9BA" w14:textId="77777777" w:rsidR="003E0E10" w:rsidRDefault="003E0E10" w:rsidP="009A63B0">
      <w:pPr>
        <w:tabs>
          <w:tab w:val="left" w:pos="6295"/>
        </w:tabs>
        <w:spacing w:after="0" w:line="240" w:lineRule="auto"/>
        <w:jc w:val="center"/>
        <w:rPr>
          <w:rFonts w:ascii="Times New Roman" w:hAnsi="Times New Roman" w:cs="Times New Roman"/>
          <w:b/>
          <w:sz w:val="28"/>
          <w:szCs w:val="28"/>
          <w:lang w:val="uk-UA"/>
        </w:rPr>
      </w:pPr>
    </w:p>
    <w:p w14:paraId="55C732E2" w14:textId="5C13BBEA" w:rsidR="009A63B0" w:rsidRPr="00B3786A" w:rsidRDefault="006135CD" w:rsidP="009A63B0">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473888">
      <w:pPr>
        <w:tabs>
          <w:tab w:val="left" w:pos="6295"/>
        </w:tabs>
        <w:spacing w:after="0" w:line="240" w:lineRule="auto"/>
        <w:rPr>
          <w:rFonts w:ascii="Times New Roman" w:hAnsi="Times New Roman" w:cs="Times New Roman"/>
          <w:sz w:val="28"/>
          <w:szCs w:val="28"/>
          <w:lang w:val="uk-UA"/>
        </w:rPr>
      </w:pPr>
    </w:p>
    <w:p w14:paraId="3681151A" w14:textId="5F543971" w:rsidR="00E34187" w:rsidRPr="00B3786A" w:rsidRDefault="007703D9" w:rsidP="00473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63B0" w:rsidRPr="00B3786A">
        <w:rPr>
          <w:rFonts w:ascii="Times New Roman" w:hAnsi="Times New Roman" w:cs="Times New Roman"/>
          <w:sz w:val="28"/>
          <w:szCs w:val="28"/>
          <w:lang w:val="uk-UA"/>
        </w:rPr>
        <w:t xml:space="preserve"> </w:t>
      </w:r>
    </w:p>
    <w:sectPr w:rsidR="00E34187" w:rsidRPr="00B3786A" w:rsidSect="003E0E10">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
  </w:num>
  <w:num w:numId="16">
    <w:abstractNumId w:val="15"/>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5292"/>
    <w:rsid w:val="000545A1"/>
    <w:rsid w:val="00074A25"/>
    <w:rsid w:val="00085ABA"/>
    <w:rsid w:val="00103BDD"/>
    <w:rsid w:val="00131308"/>
    <w:rsid w:val="00141992"/>
    <w:rsid w:val="001A2938"/>
    <w:rsid w:val="002373AC"/>
    <w:rsid w:val="00237BAD"/>
    <w:rsid w:val="00245395"/>
    <w:rsid w:val="002739C0"/>
    <w:rsid w:val="00313E0E"/>
    <w:rsid w:val="00382C04"/>
    <w:rsid w:val="00391E14"/>
    <w:rsid w:val="003B1482"/>
    <w:rsid w:val="003E0E10"/>
    <w:rsid w:val="003E3B7A"/>
    <w:rsid w:val="00400D9D"/>
    <w:rsid w:val="004311A6"/>
    <w:rsid w:val="00441836"/>
    <w:rsid w:val="00473888"/>
    <w:rsid w:val="004E4BD2"/>
    <w:rsid w:val="0052621B"/>
    <w:rsid w:val="0055166D"/>
    <w:rsid w:val="005B340A"/>
    <w:rsid w:val="005B3969"/>
    <w:rsid w:val="0061271D"/>
    <w:rsid w:val="006135CD"/>
    <w:rsid w:val="006732D8"/>
    <w:rsid w:val="006A1B8A"/>
    <w:rsid w:val="006C4F1E"/>
    <w:rsid w:val="007703D9"/>
    <w:rsid w:val="00777B18"/>
    <w:rsid w:val="007B2856"/>
    <w:rsid w:val="007E45AB"/>
    <w:rsid w:val="007E5684"/>
    <w:rsid w:val="008212F5"/>
    <w:rsid w:val="00831171"/>
    <w:rsid w:val="00836A1A"/>
    <w:rsid w:val="008B0FD6"/>
    <w:rsid w:val="00903FC9"/>
    <w:rsid w:val="00914053"/>
    <w:rsid w:val="00942603"/>
    <w:rsid w:val="00990A0A"/>
    <w:rsid w:val="009A12D7"/>
    <w:rsid w:val="009A63B0"/>
    <w:rsid w:val="009C7186"/>
    <w:rsid w:val="009D29C8"/>
    <w:rsid w:val="00A47510"/>
    <w:rsid w:val="00A521D6"/>
    <w:rsid w:val="00AA0810"/>
    <w:rsid w:val="00AB5EF5"/>
    <w:rsid w:val="00AC76C9"/>
    <w:rsid w:val="00AF7103"/>
    <w:rsid w:val="00B05DB1"/>
    <w:rsid w:val="00B26396"/>
    <w:rsid w:val="00B33AAF"/>
    <w:rsid w:val="00B3786A"/>
    <w:rsid w:val="00B53B10"/>
    <w:rsid w:val="00B712F8"/>
    <w:rsid w:val="00BE2374"/>
    <w:rsid w:val="00BF00FF"/>
    <w:rsid w:val="00C10C97"/>
    <w:rsid w:val="00C15249"/>
    <w:rsid w:val="00D47D1B"/>
    <w:rsid w:val="00D65597"/>
    <w:rsid w:val="00D759A1"/>
    <w:rsid w:val="00DB296D"/>
    <w:rsid w:val="00E03149"/>
    <w:rsid w:val="00E03F95"/>
    <w:rsid w:val="00E257CA"/>
    <w:rsid w:val="00E34187"/>
    <w:rsid w:val="00E34601"/>
    <w:rsid w:val="00E70522"/>
    <w:rsid w:val="00F14724"/>
    <w:rsid w:val="00F54C28"/>
    <w:rsid w:val="00F67AE9"/>
    <w:rsid w:val="00FA1E50"/>
    <w:rsid w:val="00FF2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 w:type="paragraph" w:styleId="af0">
    <w:name w:val="No Spacing"/>
    <w:uiPriority w:val="1"/>
    <w:qFormat/>
    <w:rsid w:val="007703D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2025-11-13T07:13:00Z</cp:lastPrinted>
  <dcterms:created xsi:type="dcterms:W3CDTF">2025-12-02T08:22:00Z</dcterms:created>
  <dcterms:modified xsi:type="dcterms:W3CDTF">2025-12-02T08:22:00Z</dcterms:modified>
</cp:coreProperties>
</file>