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055F5" w14:textId="77777777" w:rsidR="009A38A1" w:rsidRPr="00A46CB0" w:rsidRDefault="009A38A1" w:rsidP="00A46CB0">
      <w:pPr>
        <w:widowControl w:val="0"/>
        <w:tabs>
          <w:tab w:val="left" w:pos="1985"/>
        </w:tabs>
        <w:autoSpaceDE w:val="0"/>
        <w:autoSpaceDN w:val="0"/>
        <w:spacing w:before="7"/>
        <w:jc w:val="right"/>
        <w:rPr>
          <w:rFonts w:ascii="Times New Roman" w:hAnsi="Times New Roman"/>
          <w:sz w:val="27"/>
          <w:lang w:val="uk-UA" w:bidi="uk-UA"/>
        </w:rPr>
      </w:pPr>
      <w:bookmarkStart w:id="0" w:name="_Hlk215471174"/>
      <w:r w:rsidRPr="00FF057F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62E8CAB9" wp14:editId="17B60BAD">
            <wp:extent cx="544830" cy="817245"/>
            <wp:effectExtent l="0" t="0" r="762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CB0">
        <w:rPr>
          <w:rFonts w:ascii="Times New Roman" w:hAnsi="Times New Roman"/>
          <w:sz w:val="27"/>
          <w:lang w:val="uk-UA" w:bidi="uk-UA"/>
        </w:rPr>
        <w:t xml:space="preserve">                                                      </w:t>
      </w:r>
      <w:proofErr w:type="spellStart"/>
      <w:r w:rsidR="00A46CB0">
        <w:rPr>
          <w:rFonts w:ascii="Times New Roman" w:hAnsi="Times New Roman"/>
          <w:sz w:val="27"/>
          <w:lang w:val="uk-UA" w:bidi="uk-UA"/>
        </w:rPr>
        <w:t>проєкт</w:t>
      </w:r>
      <w:proofErr w:type="spellEnd"/>
      <w:r w:rsidR="00A46CB0">
        <w:rPr>
          <w:rFonts w:ascii="Times New Roman" w:hAnsi="Times New Roman"/>
          <w:sz w:val="27"/>
          <w:lang w:val="uk-UA" w:bidi="uk-UA"/>
        </w:rPr>
        <w:t xml:space="preserve">                            </w:t>
      </w:r>
    </w:p>
    <w:p w14:paraId="103E955D" w14:textId="77777777" w:rsidR="009A38A1" w:rsidRPr="00FF057F" w:rsidRDefault="009A38A1" w:rsidP="009A38A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/>
          <w:b/>
          <w:bCs/>
          <w:sz w:val="28"/>
          <w:szCs w:val="28"/>
          <w:lang w:bidi="uk-UA"/>
        </w:rPr>
        <w:t>КОЗЯТИНСЬКА МІСЬКА РАДА</w:t>
      </w:r>
    </w:p>
    <w:p w14:paraId="4BF4BFD7" w14:textId="77777777" w:rsidR="009A38A1" w:rsidRPr="00FF057F" w:rsidRDefault="009A38A1" w:rsidP="009A38A1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/>
          <w:b/>
          <w:bCs/>
          <w:sz w:val="28"/>
          <w:szCs w:val="28"/>
          <w:lang w:bidi="uk-UA"/>
        </w:rPr>
        <w:t>ВІННИЦЬКОЇ ОБЛАСТІ</w:t>
      </w:r>
    </w:p>
    <w:p w14:paraId="077077A5" w14:textId="77777777" w:rsidR="009A38A1" w:rsidRPr="00FF057F" w:rsidRDefault="009A38A1" w:rsidP="009A38A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FF057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FF057F">
        <w:rPr>
          <w:rFonts w:ascii="Times New Roman" w:hAnsi="Times New Roman"/>
          <w:b/>
          <w:sz w:val="28"/>
        </w:rPr>
        <w:t>Н</w:t>
      </w:r>
      <w:proofErr w:type="spellEnd"/>
      <w:r w:rsidRPr="00FF057F">
        <w:rPr>
          <w:rFonts w:ascii="Times New Roman" w:hAnsi="Times New Roman"/>
          <w:b/>
          <w:sz w:val="28"/>
        </w:rPr>
        <w:t xml:space="preserve"> Я</w:t>
      </w:r>
    </w:p>
    <w:p w14:paraId="00AAB4EF" w14:textId="77777777" w:rsidR="009A38A1" w:rsidRPr="00FF057F" w:rsidRDefault="009A38A1" w:rsidP="009A38A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2FEBECF2" w14:textId="77777777" w:rsidR="009A38A1" w:rsidRPr="009A38A1" w:rsidRDefault="00A46CB0" w:rsidP="009A38A1">
      <w:pPr>
        <w:suppressAutoHyphens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________</w:t>
      </w:r>
      <w:r w:rsidR="009A38A1" w:rsidRPr="009A38A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_______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>__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 сесія</w:t>
      </w:r>
      <w:r w:rsidR="009A38A1" w:rsidRPr="009A38A1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9A38A1" w:rsidRPr="009A38A1">
        <w:rPr>
          <w:rFonts w:ascii="Times New Roman" w:hAnsi="Times New Roman"/>
          <w:sz w:val="28"/>
          <w:szCs w:val="28"/>
          <w:lang w:val="uk-UA" w:eastAsia="ar-SA"/>
        </w:rPr>
        <w:t xml:space="preserve"> скликання</w:t>
      </w:r>
    </w:p>
    <w:bookmarkEnd w:id="0"/>
    <w:p w14:paraId="08EDDBA2" w14:textId="77777777" w:rsidR="007D6D90" w:rsidRPr="009A38A1" w:rsidRDefault="001864A8" w:rsidP="009A38A1">
      <w:pPr>
        <w:pStyle w:val="af0"/>
        <w:rPr>
          <w:rFonts w:ascii="Times New Roman" w:hAnsi="Times New Roman"/>
          <w:b/>
          <w:bCs/>
          <w:sz w:val="28"/>
          <w:szCs w:val="28"/>
          <w:lang w:val="uk-UA" w:eastAsia="hi-IN" w:bidi="hi-IN"/>
        </w:rPr>
      </w:pPr>
      <w:r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Про 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внесення змін</w:t>
      </w:r>
      <w:r w:rsidR="00081682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та доповнень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до</w:t>
      </w:r>
      <w:r w:rsidR="00081682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рішення 54 сесії міської ради 8 скликання </w:t>
      </w:r>
      <w:r w:rsidR="00BE2A29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</w:t>
      </w:r>
      <w:r w:rsidR="009C1759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в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ід 15.11.2024р. № 1745-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en-US" w:eastAsia="hi-IN" w:bidi="hi-IN"/>
        </w:rPr>
        <w:t>V</w:t>
      </w:r>
      <w:r w:rsidR="00235880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ІІІ ( зі змінами від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 </w:t>
      </w:r>
      <w:r w:rsidR="00A46CB0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28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.</w:t>
      </w:r>
      <w:r w:rsidR="000A5C02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1</w:t>
      </w:r>
      <w:r w:rsidR="00A46CB0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1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.2025р.№ </w:t>
      </w:r>
      <w:r w:rsidR="00FE4568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2</w:t>
      </w:r>
      <w:r w:rsidR="00A46CB0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360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 xml:space="preserve">- 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en-US" w:eastAsia="hi-IN" w:bidi="hi-IN"/>
        </w:rPr>
        <w:t>V</w:t>
      </w:r>
      <w:r w:rsidR="00B67406" w:rsidRPr="009A38A1">
        <w:rPr>
          <w:rFonts w:ascii="Times New Roman" w:hAnsi="Times New Roman"/>
          <w:b/>
          <w:bCs/>
          <w:sz w:val="28"/>
          <w:szCs w:val="28"/>
          <w:lang w:val="uk-UA" w:eastAsia="hi-IN" w:bidi="hi-IN"/>
        </w:rPr>
        <w:t>ІІІ)</w:t>
      </w:r>
    </w:p>
    <w:p w14:paraId="280F7B0E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4F095D2" w14:textId="77777777" w:rsidR="0015078E" w:rsidRDefault="0015078E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З метою приведення у відповідність заходів, які заплановані у 2025-2027 рр. Програми « 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 рішення 54 сесії міської ради 8 скликання  від 15.11.2024р. № 1745-VІІІ ( зі змінами від 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28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  <w:r w:rsidR="003A4A3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.2025р.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№ 2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360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- VІІІ), 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лист</w:t>
      </w:r>
      <w:r w:rsidR="00FA2F5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директора КП «</w:t>
      </w:r>
      <w:r w:rsidR="00E47211" w:rsidRP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моги Козятинської міської ради» від 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2</w:t>
      </w:r>
      <w:r w:rsidR="00B8718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9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0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1.202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6</w:t>
      </w:r>
      <w:r w:rsidR="00E4721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р. № </w:t>
      </w:r>
      <w:r w:rsidR="00A46CB0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5</w:t>
      </w:r>
      <w:r w:rsidR="00B8718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7</w:t>
      </w:r>
      <w:r w:rsidR="00FA2F5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</w:t>
      </w:r>
      <w:r w:rsidR="004423DB" w:rsidRP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ідповідно до п. 22 ч. 1 ст. 26  Закону України «Про місцеве самоврядування в Україні», ч. 3 ст. 89 Бюджетного Кодексу України, з метою забезпечення виконання норм чинного законодавства та надання жителям громади повноцінної медичної допомоги, міська рада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</w:p>
    <w:p w14:paraId="4CB097A8" w14:textId="77777777" w:rsidR="004663A5" w:rsidRPr="00502614" w:rsidRDefault="004663A5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DB6DBBA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5B184449" w14:textId="77777777" w:rsidR="004331A3" w:rsidRDefault="004331A3" w:rsidP="00B03047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Внести зміни та доповнення до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затвердженої рішення 54 сесії міської ради 8 скликання  від 15.11.2024р. № 1745-VІІІ ( зі змінами від </w:t>
      </w:r>
      <w:r w:rsidR="00A46C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28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1</w:t>
      </w:r>
      <w:r w:rsidR="00A46C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1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.2025р. № 2</w:t>
      </w:r>
      <w:r w:rsidR="00A46C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360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VІІІ)</w:t>
      </w: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а саме :</w:t>
      </w:r>
    </w:p>
    <w:p w14:paraId="4D009CEE" w14:textId="77777777" w:rsidR="00421F35" w:rsidRPr="00421F35" w:rsidRDefault="00421F35" w:rsidP="00421F35">
      <w:pPr>
        <w:pStyle w:val="a3"/>
        <w:numPr>
          <w:ilvl w:val="1"/>
          <w:numId w:val="1"/>
        </w:numP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421F3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 розділі 1. «Паспорт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внести зміни до пункту 9, підпункту 9.1., виклавши його в новій редакції: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3995"/>
        <w:gridCol w:w="4343"/>
      </w:tblGrid>
      <w:tr w:rsidR="00421F35" w:rsidRPr="00421F35" w14:paraId="5A69BA5B" w14:textId="77777777" w:rsidTr="009112A3">
        <w:tc>
          <w:tcPr>
            <w:tcW w:w="984" w:type="dxa"/>
          </w:tcPr>
          <w:p w14:paraId="2B912C55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9.</w:t>
            </w:r>
          </w:p>
        </w:tc>
        <w:tc>
          <w:tcPr>
            <w:tcW w:w="3995" w:type="dxa"/>
          </w:tcPr>
          <w:p w14:paraId="7B5E727F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Обсяг фінансування Програми всього (грн): </w:t>
            </w:r>
          </w:p>
        </w:tc>
        <w:tc>
          <w:tcPr>
            <w:tcW w:w="4343" w:type="dxa"/>
          </w:tcPr>
          <w:p w14:paraId="715B661F" w14:textId="77777777" w:rsidR="00421F35" w:rsidRPr="00421F35" w:rsidRDefault="00532314" w:rsidP="00B87189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</w:t>
            </w:r>
            <w:r w:rsidR="00B8718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75238250,00</w:t>
            </w:r>
          </w:p>
        </w:tc>
      </w:tr>
      <w:tr w:rsidR="00421F35" w:rsidRPr="00421F35" w14:paraId="22348466" w14:textId="77777777" w:rsidTr="009112A3">
        <w:trPr>
          <w:trHeight w:val="1008"/>
        </w:trPr>
        <w:tc>
          <w:tcPr>
            <w:tcW w:w="984" w:type="dxa"/>
            <w:vMerge w:val="restart"/>
          </w:tcPr>
          <w:p w14:paraId="251F2215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9.1.</w:t>
            </w:r>
          </w:p>
        </w:tc>
        <w:tc>
          <w:tcPr>
            <w:tcW w:w="3995" w:type="dxa"/>
          </w:tcPr>
          <w:p w14:paraId="366B3E1F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 тому числі:</w:t>
            </w:r>
          </w:p>
          <w:p w14:paraId="4B3AF178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Козятинської міської територіальної громади;</w:t>
            </w:r>
          </w:p>
        </w:tc>
        <w:tc>
          <w:tcPr>
            <w:tcW w:w="4343" w:type="dxa"/>
          </w:tcPr>
          <w:p w14:paraId="2F4E6A00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E4560EF" w14:textId="77777777" w:rsidR="00421F35" w:rsidRDefault="00B87189" w:rsidP="000C2374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174202800</w:t>
            </w:r>
            <w:r w:rsidR="0053231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,00</w:t>
            </w:r>
          </w:p>
          <w:p w14:paraId="76A48FFB" w14:textId="77777777" w:rsidR="00532314" w:rsidRPr="00421F35" w:rsidRDefault="00532314" w:rsidP="000C2374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</w:tr>
      <w:tr w:rsidR="00421F35" w:rsidRPr="00421F35" w14:paraId="17FBB9B0" w14:textId="77777777" w:rsidTr="009112A3">
        <w:trPr>
          <w:trHeight w:val="615"/>
        </w:trPr>
        <w:tc>
          <w:tcPr>
            <w:tcW w:w="984" w:type="dxa"/>
            <w:vMerge/>
          </w:tcPr>
          <w:p w14:paraId="53C80C67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3C90B2F8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кошти бюджету Вінницької обласної ради</w:t>
            </w:r>
          </w:p>
        </w:tc>
        <w:tc>
          <w:tcPr>
            <w:tcW w:w="4343" w:type="dxa"/>
          </w:tcPr>
          <w:p w14:paraId="162EAEFC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1000000,00</w:t>
            </w:r>
          </w:p>
        </w:tc>
      </w:tr>
      <w:tr w:rsidR="00421F35" w:rsidRPr="00421F35" w14:paraId="0B582809" w14:textId="77777777" w:rsidTr="009112A3">
        <w:trPr>
          <w:trHeight w:val="615"/>
        </w:trPr>
        <w:tc>
          <w:tcPr>
            <w:tcW w:w="984" w:type="dxa"/>
            <w:vMerge/>
          </w:tcPr>
          <w:p w14:paraId="2F0F5AFF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7B22BC1B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</w:tc>
        <w:tc>
          <w:tcPr>
            <w:tcW w:w="4343" w:type="dxa"/>
          </w:tcPr>
          <w:p w14:paraId="7E973EFB" w14:textId="77777777" w:rsidR="00421F35" w:rsidRPr="00421F35" w:rsidRDefault="00421F35" w:rsidP="00421F35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35450,00</w:t>
            </w:r>
          </w:p>
        </w:tc>
      </w:tr>
      <w:tr w:rsidR="00421F35" w:rsidRPr="00421F35" w14:paraId="57A07760" w14:textId="77777777" w:rsidTr="009112A3">
        <w:trPr>
          <w:trHeight w:val="615"/>
        </w:trPr>
        <w:tc>
          <w:tcPr>
            <w:tcW w:w="984" w:type="dxa"/>
            <w:vMerge/>
          </w:tcPr>
          <w:p w14:paraId="500496B1" w14:textId="77777777" w:rsidR="00421F35" w:rsidRPr="00421F35" w:rsidRDefault="00421F35" w:rsidP="00421F35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5B15F1B2" w14:textId="77777777" w:rsidR="00421F35" w:rsidRPr="00421F35" w:rsidRDefault="00421F35" w:rsidP="00421F35">
            <w:pPr>
              <w:spacing w:after="0" w:line="240" w:lineRule="auto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 кошти інших джерел не</w:t>
            </w:r>
          </w:p>
          <w:p w14:paraId="73E61AFE" w14:textId="77777777" w:rsidR="00421F35" w:rsidRPr="00421F35" w:rsidRDefault="00421F35" w:rsidP="00421F35">
            <w:pPr>
              <w:spacing w:after="0" w:line="240" w:lineRule="auto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заборонених законодавством.</w:t>
            </w:r>
          </w:p>
        </w:tc>
        <w:tc>
          <w:tcPr>
            <w:tcW w:w="4343" w:type="dxa"/>
          </w:tcPr>
          <w:p w14:paraId="5DA6809A" w14:textId="77777777" w:rsidR="00421F35" w:rsidRPr="00421F35" w:rsidRDefault="00421F35" w:rsidP="00421F35">
            <w:pPr>
              <w:spacing w:after="0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421F35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</w:tbl>
    <w:p w14:paraId="42107923" w14:textId="77777777" w:rsidR="00FA2F53" w:rsidRPr="00421F35" w:rsidRDefault="00FA2F53" w:rsidP="00421F35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0D0416B3" w14:textId="77777777" w:rsidR="003D6A4E" w:rsidRPr="00E546B6" w:rsidRDefault="003D6A4E" w:rsidP="00E546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5  додатку 1 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70E7827A" w14:textId="77777777" w:rsidR="00E546B6" w:rsidRPr="00E546B6" w:rsidRDefault="00E546B6" w:rsidP="00E546B6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C857E06" w14:textId="77777777" w:rsidR="003D6A4E" w:rsidRPr="003D6A4E" w:rsidRDefault="003D6A4E" w:rsidP="003D6A4E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2840A830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3810497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1799F5D1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0878080E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 зниження   рівня    захворюваності, інвалідності, смертності, подовження   активного  довголіття і  тривалості  життя шляхом надання медичних засобів, фармацевтичних препаратів, проведення профілактики хронічних захворювань, діагностики;</w:t>
      </w:r>
    </w:p>
    <w:p w14:paraId="7FD9AC3E" w14:textId="77777777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</w:t>
      </w:r>
      <w:r w:rsidR="00613E1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апітальних та поточних ремонтів, в тому числі придбання предметів і матеріалів;</w:t>
      </w:r>
      <w:r w:rsidR="00DB518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DB518C" w:rsidRPr="00DB518C">
        <w:rPr>
          <w:rFonts w:ascii="Times New Roman" w:hAnsi="Times New Roman"/>
          <w:b/>
          <w:sz w:val="28"/>
          <w:szCs w:val="28"/>
          <w:lang w:val="uk-UA"/>
        </w:rPr>
        <w:t>матеріально-технічного оснащення</w:t>
      </w:r>
    </w:p>
    <w:p w14:paraId="5CB1B857" w14:textId="77777777" w:rsidR="005523C3" w:rsidRPr="006C691D" w:rsidRDefault="005523C3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Виготовлення інженерно-геодезичних вишукань - топографо-геодезичних зйомок та виготовлення проектно-кошторисної документації</w:t>
      </w:r>
    </w:p>
    <w:p w14:paraId="28F9B826" w14:textId="77777777" w:rsidR="00613E16" w:rsidRPr="00C67D2E" w:rsidRDefault="00613E16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Придбання медичного обладнання, медичних меблів та інвентарю, меблів для медичного персоналу, обладнання для харчоблоку</w:t>
      </w:r>
      <w:r w:rsidR="00F02EEC" w:rsidRP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стабілізатора напруги</w:t>
      </w:r>
      <w:r w:rsidR="00C67D2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, </w:t>
      </w:r>
    </w:p>
    <w:p w14:paraId="0F1A5BC8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 Посилене (спеціальне) харчування для окремих категорій пацієнтів;</w:t>
      </w:r>
    </w:p>
    <w:p w14:paraId="013FB032" w14:textId="77777777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Підтримка </w:t>
      </w:r>
      <w:r w:rsidR="006C691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медицини в сільській місцевості,</w:t>
      </w:r>
    </w:p>
    <w:p w14:paraId="03572BE9" w14:textId="77777777" w:rsidR="006C691D" w:rsidRPr="009C5196" w:rsidRDefault="006C691D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</w:t>
      </w:r>
      <w:r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Придбання вакцини для щепле</w:t>
      </w:r>
      <w:r w:rsidR="00EB3137"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ння за епідемічними показниками,</w:t>
      </w:r>
    </w:p>
    <w:p w14:paraId="423C3089" w14:textId="77777777" w:rsidR="00EB3137" w:rsidRPr="009C5196" w:rsidRDefault="00EB3137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Придбання матеріалів для благоустрою </w:t>
      </w:r>
      <w:r w:rsidR="00B269D1" w:rsidRPr="009C519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територій,</w:t>
      </w:r>
    </w:p>
    <w:p w14:paraId="1A1EC129" w14:textId="77777777" w:rsidR="00B269D1" w:rsidRDefault="00B269D1" w:rsidP="003D6A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- </w:t>
      </w:r>
      <w:r w:rsidR="00DB518C" w:rsidRPr="00DB518C">
        <w:rPr>
          <w:rFonts w:ascii="Times New Roman" w:hAnsi="Times New Roman"/>
          <w:b/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83255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8E4FDC4" w14:textId="77777777" w:rsidR="00DB518C" w:rsidRDefault="00DB518C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73E800B2" w14:textId="77777777" w:rsidR="002A23B0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 xml:space="preserve">   </w:t>
      </w:r>
      <w:r w:rsidR="004663A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</w:t>
      </w: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  <w:r w:rsidR="00CC4A25" w:rsidRPr="00CC4A25">
        <w:t xml:space="preserve"> </w:t>
      </w:r>
      <w:r w:rsidR="00CC4A25" w:rsidRPr="00CC4A25">
        <w:rPr>
          <w:rFonts w:ascii="Times New Roman" w:hAnsi="Times New Roman"/>
          <w:sz w:val="28"/>
          <w:szCs w:val="28"/>
          <w:lang w:val="uk-UA"/>
        </w:rPr>
        <w:t>в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икласти в новій редакції, згідно Додатку</w:t>
      </w:r>
      <w:r w:rsidR="009222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1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до цього рішення.</w:t>
      </w:r>
    </w:p>
    <w:p w14:paraId="266FAB38" w14:textId="77777777" w:rsidR="006A0209" w:rsidRDefault="006A0209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508553E" w14:textId="77777777" w:rsidR="006A0209" w:rsidRPr="006A0209" w:rsidRDefault="006A0209" w:rsidP="006A02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6A0209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Таблицю «Ресурсне забезпечення Програми»  розділу 6. «Обсяг та джерела фінансування» викласти в новій редакції:</w:t>
      </w:r>
    </w:p>
    <w:p w14:paraId="4BBAF374" w14:textId="77777777" w:rsidR="006A0209" w:rsidRPr="006A0209" w:rsidRDefault="006A0209" w:rsidP="006A0209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E1A915D" w14:textId="77777777" w:rsidR="006A0209" w:rsidRPr="006A0209" w:rsidRDefault="006A0209" w:rsidP="006A0209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Ресурсне</w:t>
      </w:r>
      <w:proofErr w:type="spellEnd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забезпечення</w:t>
      </w:r>
      <w:proofErr w:type="spellEnd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 </w:t>
      </w:r>
      <w:proofErr w:type="spellStart"/>
      <w:r w:rsidRPr="006A0209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Програми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984"/>
        <w:gridCol w:w="1874"/>
        <w:gridCol w:w="1743"/>
        <w:gridCol w:w="2269"/>
      </w:tblGrid>
      <w:tr w:rsidR="006A0209" w:rsidRPr="006A0209" w14:paraId="7C2DC176" w14:textId="77777777" w:rsidTr="009112A3">
        <w:tc>
          <w:tcPr>
            <w:tcW w:w="2337" w:type="dxa"/>
            <w:vMerge w:val="restart"/>
          </w:tcPr>
          <w:p w14:paraId="3C479007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Джерела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фінансування</w:t>
            </w:r>
            <w:proofErr w:type="spellEnd"/>
          </w:p>
        </w:tc>
        <w:tc>
          <w:tcPr>
            <w:tcW w:w="1984" w:type="dxa"/>
            <w:vMerge w:val="restart"/>
          </w:tcPr>
          <w:p w14:paraId="206D1DF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Обсяг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фінансуваня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всього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/</w:t>
            </w:r>
            <w:proofErr w:type="spellStart"/>
            <w:proofErr w:type="gram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тис.грн</w:t>
            </w:r>
            <w:proofErr w:type="spellEnd"/>
            <w:proofErr w:type="gram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/.</w:t>
            </w:r>
          </w:p>
        </w:tc>
        <w:tc>
          <w:tcPr>
            <w:tcW w:w="5886" w:type="dxa"/>
            <w:gridSpan w:val="3"/>
          </w:tcPr>
          <w:p w14:paraId="1523097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В тому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числі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по роках</w:t>
            </w: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(тис. грн.)</w:t>
            </w:r>
          </w:p>
        </w:tc>
      </w:tr>
      <w:tr w:rsidR="006A0209" w:rsidRPr="006A0209" w14:paraId="0414B124" w14:textId="77777777" w:rsidTr="009112A3">
        <w:trPr>
          <w:trHeight w:val="972"/>
        </w:trPr>
        <w:tc>
          <w:tcPr>
            <w:tcW w:w="2337" w:type="dxa"/>
            <w:vMerge/>
            <w:vAlign w:val="center"/>
          </w:tcPr>
          <w:p w14:paraId="0263B96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vAlign w:val="center"/>
          </w:tcPr>
          <w:p w14:paraId="46CCE09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874" w:type="dxa"/>
          </w:tcPr>
          <w:p w14:paraId="3CCFD1F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2025</w:t>
            </w:r>
          </w:p>
        </w:tc>
        <w:tc>
          <w:tcPr>
            <w:tcW w:w="1743" w:type="dxa"/>
          </w:tcPr>
          <w:p w14:paraId="0BB7304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2026</w:t>
            </w:r>
          </w:p>
        </w:tc>
        <w:tc>
          <w:tcPr>
            <w:tcW w:w="2269" w:type="dxa"/>
          </w:tcPr>
          <w:p w14:paraId="0DC2C53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2027</w:t>
            </w:r>
          </w:p>
        </w:tc>
      </w:tr>
      <w:tr w:rsidR="006A0209" w:rsidRPr="006A0209" w14:paraId="07CC7521" w14:textId="77777777" w:rsidTr="009112A3">
        <w:trPr>
          <w:trHeight w:val="1608"/>
        </w:trPr>
        <w:tc>
          <w:tcPr>
            <w:tcW w:w="2337" w:type="dxa"/>
          </w:tcPr>
          <w:p w14:paraId="28DC639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Міський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бюджет</w:t>
            </w:r>
          </w:p>
          <w:p w14:paraId="29E60D9F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ПМСД</w:t>
            </w:r>
          </w:p>
          <w:p w14:paraId="79A55E3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ЦРЛ</w:t>
            </w:r>
          </w:p>
        </w:tc>
        <w:tc>
          <w:tcPr>
            <w:tcW w:w="1984" w:type="dxa"/>
          </w:tcPr>
          <w:p w14:paraId="581C021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45897A2F" w14:textId="77777777" w:rsidR="006A0209" w:rsidRPr="006A0209" w:rsidRDefault="00832555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21394,9</w:t>
            </w:r>
          </w:p>
          <w:p w14:paraId="462135A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1</w:t>
            </w: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52807,9</w:t>
            </w:r>
          </w:p>
        </w:tc>
        <w:tc>
          <w:tcPr>
            <w:tcW w:w="1874" w:type="dxa"/>
          </w:tcPr>
          <w:p w14:paraId="0313A2E2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235C6476" w14:textId="77777777" w:rsidR="006A0209" w:rsidRPr="00DB518C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74</w:t>
            </w:r>
            <w:r w:rsidR="009724ED"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</w:t>
            </w: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2,8</w:t>
            </w:r>
          </w:p>
          <w:p w14:paraId="2A86CAB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53201,0</w:t>
            </w:r>
          </w:p>
        </w:tc>
        <w:tc>
          <w:tcPr>
            <w:tcW w:w="1743" w:type="dxa"/>
          </w:tcPr>
          <w:p w14:paraId="101C137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2023AA87" w14:textId="77777777" w:rsidR="006A0209" w:rsidRPr="00DB518C" w:rsidRDefault="00832555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8327,6</w:t>
            </w:r>
          </w:p>
          <w:p w14:paraId="1351BEE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48299,1</w:t>
            </w:r>
          </w:p>
        </w:tc>
        <w:tc>
          <w:tcPr>
            <w:tcW w:w="2269" w:type="dxa"/>
          </w:tcPr>
          <w:p w14:paraId="4215972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5154C14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5594,50</w:t>
            </w:r>
          </w:p>
          <w:p w14:paraId="3B88BD2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51307,8</w:t>
            </w:r>
          </w:p>
        </w:tc>
      </w:tr>
      <w:tr w:rsidR="006A0209" w:rsidRPr="006A0209" w14:paraId="78F6A54B" w14:textId="77777777" w:rsidTr="009112A3">
        <w:trPr>
          <w:trHeight w:val="346"/>
        </w:trPr>
        <w:tc>
          <w:tcPr>
            <w:tcW w:w="2337" w:type="dxa"/>
          </w:tcPr>
          <w:p w14:paraId="49B63A2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Обласний бюджет</w:t>
            </w:r>
          </w:p>
          <w:p w14:paraId="6EE272E3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ЦРЛ</w:t>
            </w:r>
          </w:p>
        </w:tc>
        <w:tc>
          <w:tcPr>
            <w:tcW w:w="1984" w:type="dxa"/>
          </w:tcPr>
          <w:p w14:paraId="005E648E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044594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1000,00</w:t>
            </w:r>
          </w:p>
        </w:tc>
        <w:tc>
          <w:tcPr>
            <w:tcW w:w="1874" w:type="dxa"/>
          </w:tcPr>
          <w:p w14:paraId="1920D8E6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1C2DBFF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1000,00</w:t>
            </w:r>
          </w:p>
        </w:tc>
        <w:tc>
          <w:tcPr>
            <w:tcW w:w="1743" w:type="dxa"/>
          </w:tcPr>
          <w:p w14:paraId="2229C9A9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382A1FF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  <w:tc>
          <w:tcPr>
            <w:tcW w:w="2269" w:type="dxa"/>
          </w:tcPr>
          <w:p w14:paraId="43189906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1B35CAA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</w:tr>
      <w:tr w:rsidR="006A0209" w:rsidRPr="006A0209" w14:paraId="07ADC7D9" w14:textId="77777777" w:rsidTr="009112A3">
        <w:trPr>
          <w:trHeight w:val="346"/>
        </w:trPr>
        <w:tc>
          <w:tcPr>
            <w:tcW w:w="2337" w:type="dxa"/>
          </w:tcPr>
          <w:p w14:paraId="29302FA6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  <w:p w14:paraId="38A0C17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ПМСД </w:t>
            </w:r>
          </w:p>
        </w:tc>
        <w:tc>
          <w:tcPr>
            <w:tcW w:w="1984" w:type="dxa"/>
          </w:tcPr>
          <w:p w14:paraId="0A2A6A4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183C68F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09445B1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35,45</w:t>
            </w:r>
          </w:p>
        </w:tc>
        <w:tc>
          <w:tcPr>
            <w:tcW w:w="1874" w:type="dxa"/>
          </w:tcPr>
          <w:p w14:paraId="33426F58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16B646D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9C908C3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35,45</w:t>
            </w:r>
          </w:p>
        </w:tc>
        <w:tc>
          <w:tcPr>
            <w:tcW w:w="1743" w:type="dxa"/>
          </w:tcPr>
          <w:p w14:paraId="60620C6F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C83F83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DD6DD9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  <w:tc>
          <w:tcPr>
            <w:tcW w:w="2269" w:type="dxa"/>
          </w:tcPr>
          <w:p w14:paraId="16FF510F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BD55B34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2318C0E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0</w:t>
            </w:r>
          </w:p>
        </w:tc>
      </w:tr>
      <w:tr w:rsidR="006A0209" w:rsidRPr="006A0209" w14:paraId="33FAED1B" w14:textId="77777777" w:rsidTr="009112A3">
        <w:trPr>
          <w:trHeight w:val="120"/>
        </w:trPr>
        <w:tc>
          <w:tcPr>
            <w:tcW w:w="2337" w:type="dxa"/>
          </w:tcPr>
          <w:p w14:paraId="30D88675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Кошти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інших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джерел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не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заборонених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законодавством</w:t>
            </w:r>
            <w:proofErr w:type="spellEnd"/>
          </w:p>
        </w:tc>
        <w:tc>
          <w:tcPr>
            <w:tcW w:w="1984" w:type="dxa"/>
          </w:tcPr>
          <w:p w14:paraId="7DAAF9F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1874" w:type="dxa"/>
          </w:tcPr>
          <w:p w14:paraId="2343585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1743" w:type="dxa"/>
          </w:tcPr>
          <w:p w14:paraId="699FACBB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  <w:tc>
          <w:tcPr>
            <w:tcW w:w="2269" w:type="dxa"/>
          </w:tcPr>
          <w:p w14:paraId="2DB28090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-</w:t>
            </w:r>
          </w:p>
        </w:tc>
      </w:tr>
      <w:tr w:rsidR="006A0209" w:rsidRPr="006A0209" w14:paraId="33F477E5" w14:textId="77777777" w:rsidTr="009112A3">
        <w:trPr>
          <w:trHeight w:val="120"/>
        </w:trPr>
        <w:tc>
          <w:tcPr>
            <w:tcW w:w="2337" w:type="dxa"/>
          </w:tcPr>
          <w:p w14:paraId="3C66E1A7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Всього</w:t>
            </w:r>
            <w:proofErr w:type="spellEnd"/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1984" w:type="dxa"/>
          </w:tcPr>
          <w:p w14:paraId="51EB8A06" w14:textId="77777777" w:rsidR="006A0209" w:rsidRPr="006A0209" w:rsidRDefault="00832555" w:rsidP="009724E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175238,25</w:t>
            </w:r>
          </w:p>
        </w:tc>
        <w:tc>
          <w:tcPr>
            <w:tcW w:w="1874" w:type="dxa"/>
          </w:tcPr>
          <w:p w14:paraId="541AF786" w14:textId="77777777" w:rsidR="006A0209" w:rsidRPr="00DB518C" w:rsidRDefault="006A0209" w:rsidP="009724ED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61</w:t>
            </w:r>
            <w:r w:rsidR="009724ED"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70</w:t>
            </w:r>
            <w:r w:rsidRPr="00DB518C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9,25</w:t>
            </w:r>
          </w:p>
        </w:tc>
        <w:tc>
          <w:tcPr>
            <w:tcW w:w="1743" w:type="dxa"/>
          </w:tcPr>
          <w:p w14:paraId="2996A660" w14:textId="77777777" w:rsidR="006A0209" w:rsidRPr="00A617BE" w:rsidRDefault="00832555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val="uk-UA" w:eastAsia="hi-IN" w:bidi="hi-IN"/>
              </w:rPr>
              <w:t>56626,7</w:t>
            </w:r>
          </w:p>
        </w:tc>
        <w:tc>
          <w:tcPr>
            <w:tcW w:w="2269" w:type="dxa"/>
          </w:tcPr>
          <w:p w14:paraId="13796A6C" w14:textId="77777777" w:rsidR="006A0209" w:rsidRPr="006A0209" w:rsidRDefault="006A0209" w:rsidP="006A020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6A0209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56902,3</w:t>
            </w:r>
          </w:p>
        </w:tc>
      </w:tr>
    </w:tbl>
    <w:p w14:paraId="44A84AAF" w14:textId="77777777" w:rsidR="006A0209" w:rsidRDefault="006A0209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0745E1C9" w14:textId="77777777" w:rsidR="00971DF4" w:rsidRDefault="00971DF4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EF39711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01F71FC0" w14:textId="77777777" w:rsidR="000E3CD4" w:rsidRDefault="000E3CD4" w:rsidP="00E975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0089C18D" w14:textId="77777777" w:rsidR="009A38A1" w:rsidRDefault="009A38A1" w:rsidP="00E975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3FD2E590" w14:textId="77777777" w:rsidR="009222B0" w:rsidRDefault="001864A8" w:rsidP="009024E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18BD9DA6" w14:textId="77777777" w:rsidR="00A617BE" w:rsidRDefault="00A617BE" w:rsidP="009024E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3D55B5F5" w14:textId="77777777" w:rsidR="00E975AD" w:rsidRDefault="00A617BE" w:rsidP="009024E8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О.Поліщук</w:t>
      </w:r>
    </w:p>
    <w:p w14:paraId="1C324AE1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</w:p>
    <w:p w14:paraId="506F492B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</w:p>
    <w:p w14:paraId="5856CFA2" w14:textId="77777777" w:rsidR="00A617BE" w:rsidRDefault="00A617BE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А.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Плахотнюк</w:t>
      </w:r>
      <w:proofErr w:type="spellEnd"/>
    </w:p>
    <w:p w14:paraId="156871F7" w14:textId="77777777" w:rsidR="00245A9F" w:rsidRPr="00245A9F" w:rsidRDefault="00A617BE" w:rsidP="008F7AFE">
      <w:pPr>
        <w:spacing w:after="0"/>
        <w:rPr>
          <w:rFonts w:ascii="Times New Roman" w:hAnsi="Times New Roman"/>
          <w:spacing w:val="20"/>
          <w:sz w:val="52"/>
          <w:szCs w:val="52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Ясінський</w:t>
      </w:r>
      <w:proofErr w:type="spellEnd"/>
      <w:r w:rsidR="009A38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7B7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21113"/>
    <w:rsid w:val="000252A9"/>
    <w:rsid w:val="00034B6D"/>
    <w:rsid w:val="00064DB4"/>
    <w:rsid w:val="00081085"/>
    <w:rsid w:val="00081682"/>
    <w:rsid w:val="000A0B78"/>
    <w:rsid w:val="000A5C02"/>
    <w:rsid w:val="000A6E05"/>
    <w:rsid w:val="000C2374"/>
    <w:rsid w:val="000E3CD4"/>
    <w:rsid w:val="000F53C9"/>
    <w:rsid w:val="00131850"/>
    <w:rsid w:val="00135E42"/>
    <w:rsid w:val="0015078E"/>
    <w:rsid w:val="001864A8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5E3E"/>
    <w:rsid w:val="00320059"/>
    <w:rsid w:val="00320E53"/>
    <w:rsid w:val="003549F9"/>
    <w:rsid w:val="00386F4B"/>
    <w:rsid w:val="003A4A34"/>
    <w:rsid w:val="003C1112"/>
    <w:rsid w:val="003D6A4E"/>
    <w:rsid w:val="003F17F4"/>
    <w:rsid w:val="003F2861"/>
    <w:rsid w:val="004139B6"/>
    <w:rsid w:val="00421F35"/>
    <w:rsid w:val="004331A3"/>
    <w:rsid w:val="004423DB"/>
    <w:rsid w:val="00444F80"/>
    <w:rsid w:val="00462CD5"/>
    <w:rsid w:val="004663A5"/>
    <w:rsid w:val="0047746B"/>
    <w:rsid w:val="00490A57"/>
    <w:rsid w:val="004B51DE"/>
    <w:rsid w:val="004C4F91"/>
    <w:rsid w:val="004C7FE3"/>
    <w:rsid w:val="004F3B02"/>
    <w:rsid w:val="00502614"/>
    <w:rsid w:val="00532314"/>
    <w:rsid w:val="0053469F"/>
    <w:rsid w:val="00535B24"/>
    <w:rsid w:val="005523C3"/>
    <w:rsid w:val="005935E7"/>
    <w:rsid w:val="005B7A61"/>
    <w:rsid w:val="005E1630"/>
    <w:rsid w:val="005F0F86"/>
    <w:rsid w:val="00613E16"/>
    <w:rsid w:val="00626466"/>
    <w:rsid w:val="00635F9B"/>
    <w:rsid w:val="006431BB"/>
    <w:rsid w:val="006A0209"/>
    <w:rsid w:val="006B61DB"/>
    <w:rsid w:val="006C691D"/>
    <w:rsid w:val="006E749F"/>
    <w:rsid w:val="0070586B"/>
    <w:rsid w:val="007152A1"/>
    <w:rsid w:val="00760FA2"/>
    <w:rsid w:val="0076110C"/>
    <w:rsid w:val="007655F2"/>
    <w:rsid w:val="00787F34"/>
    <w:rsid w:val="00797394"/>
    <w:rsid w:val="007B597D"/>
    <w:rsid w:val="007C212D"/>
    <w:rsid w:val="007C3F40"/>
    <w:rsid w:val="007D5530"/>
    <w:rsid w:val="007D6D90"/>
    <w:rsid w:val="007D70C8"/>
    <w:rsid w:val="00812168"/>
    <w:rsid w:val="008236EB"/>
    <w:rsid w:val="00832555"/>
    <w:rsid w:val="008373A6"/>
    <w:rsid w:val="0088111E"/>
    <w:rsid w:val="008830B8"/>
    <w:rsid w:val="00893710"/>
    <w:rsid w:val="008E34B6"/>
    <w:rsid w:val="008F7AFE"/>
    <w:rsid w:val="009024E8"/>
    <w:rsid w:val="009222B0"/>
    <w:rsid w:val="00971DF4"/>
    <w:rsid w:val="009724ED"/>
    <w:rsid w:val="00974D06"/>
    <w:rsid w:val="00991CD1"/>
    <w:rsid w:val="009A38A1"/>
    <w:rsid w:val="009C1759"/>
    <w:rsid w:val="009C5196"/>
    <w:rsid w:val="009E14DC"/>
    <w:rsid w:val="009E1CBB"/>
    <w:rsid w:val="009E58D4"/>
    <w:rsid w:val="00A36DD0"/>
    <w:rsid w:val="00A447C6"/>
    <w:rsid w:val="00A44D11"/>
    <w:rsid w:val="00A46CB0"/>
    <w:rsid w:val="00A617BE"/>
    <w:rsid w:val="00AB5A81"/>
    <w:rsid w:val="00AC734D"/>
    <w:rsid w:val="00AF2E95"/>
    <w:rsid w:val="00AF4B38"/>
    <w:rsid w:val="00B0221E"/>
    <w:rsid w:val="00B03047"/>
    <w:rsid w:val="00B04807"/>
    <w:rsid w:val="00B13A22"/>
    <w:rsid w:val="00B269D1"/>
    <w:rsid w:val="00B3324D"/>
    <w:rsid w:val="00B67406"/>
    <w:rsid w:val="00B87189"/>
    <w:rsid w:val="00BE2A29"/>
    <w:rsid w:val="00C60FB7"/>
    <w:rsid w:val="00C67D2E"/>
    <w:rsid w:val="00C77DB9"/>
    <w:rsid w:val="00CA5AA2"/>
    <w:rsid w:val="00CC4A25"/>
    <w:rsid w:val="00D14FC7"/>
    <w:rsid w:val="00D20F3B"/>
    <w:rsid w:val="00D27D03"/>
    <w:rsid w:val="00D87A59"/>
    <w:rsid w:val="00DA4E0A"/>
    <w:rsid w:val="00DB2ABC"/>
    <w:rsid w:val="00DB518C"/>
    <w:rsid w:val="00DD5794"/>
    <w:rsid w:val="00DF7C15"/>
    <w:rsid w:val="00E2489D"/>
    <w:rsid w:val="00E47211"/>
    <w:rsid w:val="00E5029A"/>
    <w:rsid w:val="00E546B6"/>
    <w:rsid w:val="00E76C29"/>
    <w:rsid w:val="00E8383F"/>
    <w:rsid w:val="00E975AD"/>
    <w:rsid w:val="00EB3137"/>
    <w:rsid w:val="00EC05C3"/>
    <w:rsid w:val="00ED079C"/>
    <w:rsid w:val="00ED503C"/>
    <w:rsid w:val="00EF660D"/>
    <w:rsid w:val="00F02EEC"/>
    <w:rsid w:val="00F67911"/>
    <w:rsid w:val="00F72104"/>
    <w:rsid w:val="00F852BE"/>
    <w:rsid w:val="00FA2F53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0BA46"/>
  <w15:docId w15:val="{297DEE63-CFA9-48AE-B761-F6482A10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aliases w:val=" Знак, Знак Знак Знак Знак Знак Знак Знак Знак, Знак Знак Знак Знак Знак Знак, Знак Знак Знак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aliases w:val=" Знак Знак, Знак Знак Знак Знак Знак Знак Знак Знак Знак, Знак Знак Знак Знак Знак Знак Знак, Знак Знак Знак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4406-5D48-4CAC-9957-6003F5F0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2026-02-02T12:26:00Z</dcterms:created>
  <dcterms:modified xsi:type="dcterms:W3CDTF">2026-02-02T12:26:00Z</dcterms:modified>
</cp:coreProperties>
</file>