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BD56E" w14:textId="77777777" w:rsidR="000F324A" w:rsidRPr="00871DEA" w:rsidRDefault="000F324A" w:rsidP="00FD3B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8BE4A53" w14:textId="1BBD27AD" w:rsidR="001D0424" w:rsidRPr="00713D51" w:rsidRDefault="001D0424" w:rsidP="001D0424">
      <w:pPr>
        <w:spacing w:after="0" w:line="240" w:lineRule="auto"/>
        <w:ind w:left="2127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uk-UA"/>
        </w:rPr>
        <w:t xml:space="preserve">                </w:t>
      </w:r>
      <w:r>
        <w:rPr>
          <w:rFonts w:ascii="Times New Roman" w:eastAsia="Times New Roman" w:hAnsi="Times New Roman"/>
          <w:color w:val="000000"/>
          <w:sz w:val="28"/>
          <w:szCs w:val="24"/>
          <w:lang w:val="uk-UA"/>
        </w:rPr>
        <w:t xml:space="preserve">               </w:t>
      </w:r>
      <w:r>
        <w:rPr>
          <w:rFonts w:ascii="Times New Roman" w:eastAsia="Times New Roman" w:hAnsi="Times New Roman"/>
          <w:color w:val="000000"/>
          <w:sz w:val="28"/>
          <w:szCs w:val="24"/>
          <w:lang w:val="uk-UA"/>
        </w:rPr>
        <w:t xml:space="preserve">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3949704" wp14:editId="46722DB3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61DE7" w14:textId="77777777" w:rsidR="001D0424" w:rsidRDefault="001D0424" w:rsidP="001D0424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</w:t>
      </w:r>
    </w:p>
    <w:p w14:paraId="52261942" w14:textId="77777777" w:rsidR="001D0424" w:rsidRPr="00D82B2C" w:rsidRDefault="001D0424" w:rsidP="001D0424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ОБЛАСТІ</w:t>
      </w:r>
    </w:p>
    <w:p w14:paraId="1AA3D9DD" w14:textId="77777777" w:rsidR="001D0424" w:rsidRPr="00C91996" w:rsidRDefault="001D0424" w:rsidP="001D042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AE9A172" w14:textId="77777777" w:rsidR="001D0424" w:rsidRDefault="001D0424" w:rsidP="001D04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РІШЕННЯ</w:t>
      </w:r>
    </w:p>
    <w:p w14:paraId="0FE341B2" w14:textId="77777777" w:rsidR="001D0424" w:rsidRDefault="001D0424" w:rsidP="001D04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1C5C14BF" w14:textId="51947301" w:rsidR="001D0424" w:rsidRPr="00911EAF" w:rsidRDefault="001D0424" w:rsidP="001D0424">
      <w:pPr>
        <w:pStyle w:val="aa"/>
        <w:spacing w:before="7"/>
        <w:rPr>
          <w:sz w:val="28"/>
          <w:u w:val="single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  <w:lang w:val="uk-UA"/>
        </w:rPr>
        <w:t>03</w:t>
      </w:r>
      <w:r w:rsidRPr="00CF5658">
        <w:rPr>
          <w:sz w:val="28"/>
          <w:u w:val="single"/>
        </w:rPr>
        <w:t>.</w:t>
      </w:r>
      <w:r>
        <w:rPr>
          <w:sz w:val="28"/>
          <w:u w:val="single"/>
          <w:lang w:val="uk-UA"/>
        </w:rPr>
        <w:t>10</w:t>
      </w:r>
      <w:r w:rsidRPr="00CF5658">
        <w:rPr>
          <w:sz w:val="28"/>
          <w:u w:val="single"/>
        </w:rPr>
        <w:t>.202</w:t>
      </w:r>
      <w:r>
        <w:rPr>
          <w:sz w:val="28"/>
          <w:u w:val="single"/>
        </w:rPr>
        <w:t>3</w:t>
      </w:r>
      <w:r w:rsidRPr="00CF5658">
        <w:rPr>
          <w:sz w:val="28"/>
          <w:u w:val="single"/>
        </w:rPr>
        <w:t xml:space="preserve"> р. </w:t>
      </w:r>
      <w:r w:rsidRPr="00CF5658">
        <w:rPr>
          <w:spacing w:val="-1"/>
          <w:sz w:val="28"/>
        </w:rPr>
        <w:t xml:space="preserve"> </w:t>
      </w:r>
      <w:r w:rsidRPr="00CF5658">
        <w:rPr>
          <w:sz w:val="28"/>
        </w:rPr>
        <w:t>№</w:t>
      </w:r>
      <w:r w:rsidRPr="00CF5658">
        <w:rPr>
          <w:sz w:val="28"/>
          <w:u w:val="single"/>
        </w:rPr>
        <w:t xml:space="preserve"> </w:t>
      </w:r>
      <w:r>
        <w:rPr>
          <w:sz w:val="28"/>
          <w:u w:val="single"/>
          <w:lang w:val="uk-UA"/>
        </w:rPr>
        <w:t>114</w:t>
      </w:r>
      <w:r>
        <w:rPr>
          <w:sz w:val="28"/>
          <w:u w:val="single"/>
          <w:lang w:val="uk-UA"/>
        </w:rPr>
        <w:t>8</w:t>
      </w:r>
      <w:r w:rsidRPr="00CF5658">
        <w:rPr>
          <w:sz w:val="28"/>
          <w:u w:val="single"/>
        </w:rPr>
        <w:t>-</w:t>
      </w:r>
      <w:r w:rsidRPr="001D0424">
        <w:rPr>
          <w:sz w:val="28"/>
          <w:u w:val="single"/>
        </w:rPr>
        <w:t>V</w:t>
      </w:r>
      <w:r w:rsidRPr="00CF5658">
        <w:rPr>
          <w:sz w:val="28"/>
          <w:u w:val="single"/>
        </w:rPr>
        <w:t>ІІІ</w:t>
      </w:r>
      <w:r w:rsidRPr="00CF5658">
        <w:rPr>
          <w:sz w:val="28"/>
        </w:rPr>
        <w:tab/>
        <w:t xml:space="preserve">                                      </w:t>
      </w:r>
      <w:r>
        <w:rPr>
          <w:sz w:val="28"/>
        </w:rPr>
        <w:t xml:space="preserve"> </w:t>
      </w:r>
      <w:r w:rsidRPr="00CF5658">
        <w:rPr>
          <w:sz w:val="28"/>
          <w:u w:val="single"/>
        </w:rPr>
        <w:t xml:space="preserve"> </w:t>
      </w:r>
      <w:r>
        <w:rPr>
          <w:sz w:val="28"/>
          <w:u w:val="single"/>
        </w:rPr>
        <w:t>3</w:t>
      </w:r>
      <w:r>
        <w:rPr>
          <w:sz w:val="28"/>
          <w:u w:val="single"/>
          <w:lang w:val="uk-UA"/>
        </w:rPr>
        <w:t>6</w:t>
      </w:r>
      <w:r>
        <w:rPr>
          <w:sz w:val="28"/>
          <w:u w:val="single"/>
        </w:rPr>
        <w:t xml:space="preserve"> (п)</w:t>
      </w:r>
      <w:r w:rsidRPr="00CF5658">
        <w:rPr>
          <w:color w:val="FF0000"/>
          <w:sz w:val="28"/>
        </w:rPr>
        <w:t xml:space="preserve"> </w:t>
      </w:r>
      <w:proofErr w:type="spellStart"/>
      <w:r w:rsidRPr="00CF5658">
        <w:rPr>
          <w:bCs/>
          <w:sz w:val="28"/>
          <w:szCs w:val="28"/>
        </w:rPr>
        <w:t>сесія</w:t>
      </w:r>
      <w:proofErr w:type="spellEnd"/>
      <w:r w:rsidRPr="00CF5658">
        <w:rPr>
          <w:bCs/>
          <w:sz w:val="28"/>
          <w:szCs w:val="28"/>
        </w:rPr>
        <w:t xml:space="preserve"> </w:t>
      </w:r>
      <w:r w:rsidRPr="00CF5658">
        <w:rPr>
          <w:bCs/>
          <w:sz w:val="28"/>
          <w:szCs w:val="28"/>
          <w:u w:val="single"/>
        </w:rPr>
        <w:t>8</w:t>
      </w:r>
      <w:r w:rsidRPr="00CF5658">
        <w:rPr>
          <w:bCs/>
          <w:sz w:val="28"/>
          <w:szCs w:val="28"/>
        </w:rPr>
        <w:t xml:space="preserve"> </w:t>
      </w:r>
      <w:proofErr w:type="spellStart"/>
      <w:r w:rsidRPr="00CF5658">
        <w:rPr>
          <w:bCs/>
          <w:sz w:val="28"/>
          <w:szCs w:val="28"/>
        </w:rPr>
        <w:t>скликання</w:t>
      </w:r>
      <w:proofErr w:type="spellEnd"/>
    </w:p>
    <w:p w14:paraId="097C6B00" w14:textId="77777777" w:rsidR="000F324A" w:rsidRPr="00653249" w:rsidRDefault="000F324A" w:rsidP="00C8354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05219B3F" w14:textId="77777777" w:rsidR="000F324A" w:rsidRDefault="000F324A" w:rsidP="001C7815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4B17DC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внесення змін до рішення 20 сесії міської ради 8 скликання </w:t>
      </w:r>
    </w:p>
    <w:p w14:paraId="754D74DC" w14:textId="77777777" w:rsidR="000F324A" w:rsidRDefault="000F324A" w:rsidP="001C7815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4B17DC">
        <w:rPr>
          <w:rFonts w:ascii="Times New Roman" w:hAnsi="Times New Roman"/>
          <w:b/>
          <w:sz w:val="28"/>
          <w:szCs w:val="28"/>
          <w:lang w:val="uk-UA" w:eastAsia="ar-SA"/>
        </w:rPr>
        <w:t>від 24.12.2021р. № 711-</w:t>
      </w:r>
      <w:r w:rsidRPr="004B17DC">
        <w:rPr>
          <w:rFonts w:ascii="Times New Roman" w:hAnsi="Times New Roman"/>
          <w:b/>
          <w:sz w:val="28"/>
          <w:szCs w:val="28"/>
          <w:lang w:val="en-US" w:eastAsia="ar-SA"/>
        </w:rPr>
        <w:t>V</w:t>
      </w:r>
      <w:r w:rsidRPr="004B17DC">
        <w:rPr>
          <w:rFonts w:ascii="Times New Roman" w:hAnsi="Times New Roman"/>
          <w:b/>
          <w:sz w:val="28"/>
          <w:szCs w:val="28"/>
          <w:lang w:val="uk-UA" w:eastAsia="ar-SA"/>
        </w:rPr>
        <w:t xml:space="preserve">ІІ (зі змінами від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2</w:t>
      </w:r>
      <w:r w:rsidRPr="004B17DC">
        <w:rPr>
          <w:rFonts w:ascii="Times New Roman" w:hAnsi="Times New Roman"/>
          <w:b/>
          <w:sz w:val="28"/>
          <w:szCs w:val="28"/>
          <w:lang w:val="uk-UA" w:eastAsia="ar-SA"/>
        </w:rPr>
        <w:t>1.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12</w:t>
      </w:r>
      <w:r w:rsidRPr="004B17DC">
        <w:rPr>
          <w:rFonts w:ascii="Times New Roman" w:hAnsi="Times New Roman"/>
          <w:b/>
          <w:sz w:val="28"/>
          <w:szCs w:val="28"/>
          <w:lang w:val="uk-UA" w:eastAsia="ar-SA"/>
        </w:rPr>
        <w:t xml:space="preserve">.2022р. №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978-</w:t>
      </w:r>
      <w:r>
        <w:rPr>
          <w:rFonts w:ascii="Times New Roman" w:hAnsi="Times New Roman"/>
          <w:b/>
          <w:sz w:val="28"/>
          <w:szCs w:val="28"/>
          <w:lang w:val="en-US" w:eastAsia="ar-SA"/>
        </w:rPr>
        <w:t>VIII</w:t>
      </w:r>
      <w:r w:rsidRPr="004B17DC">
        <w:rPr>
          <w:rFonts w:ascii="Times New Roman" w:hAnsi="Times New Roman"/>
          <w:b/>
          <w:sz w:val="28"/>
          <w:szCs w:val="28"/>
          <w:lang w:val="uk-UA" w:eastAsia="ar-SA"/>
        </w:rPr>
        <w:t xml:space="preserve">) </w:t>
      </w:r>
    </w:p>
    <w:p w14:paraId="378905DF" w14:textId="77777777" w:rsidR="000F324A" w:rsidRDefault="000F324A" w:rsidP="001C7815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4B17DC">
        <w:rPr>
          <w:rFonts w:ascii="Times New Roman" w:hAnsi="Times New Roman"/>
          <w:b/>
          <w:sz w:val="28"/>
          <w:szCs w:val="28"/>
          <w:lang w:val="uk-UA" w:eastAsia="ar-SA"/>
        </w:rPr>
        <w:t xml:space="preserve">«Про програму  «Комунальні підприємства охорони здоров’я </w:t>
      </w:r>
    </w:p>
    <w:p w14:paraId="1EB30FDC" w14:textId="77777777" w:rsidR="000F324A" w:rsidRPr="004B17DC" w:rsidRDefault="000F324A" w:rsidP="001C7815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4B17DC">
        <w:rPr>
          <w:rFonts w:ascii="Times New Roman" w:hAnsi="Times New Roman"/>
          <w:b/>
          <w:sz w:val="28"/>
          <w:szCs w:val="28"/>
          <w:lang w:val="uk-UA" w:eastAsia="ar-SA"/>
        </w:rPr>
        <w:t>Козятинської міської територіальної громади  на 2022-2024 роки».</w:t>
      </w:r>
    </w:p>
    <w:p w14:paraId="56742836" w14:textId="77777777" w:rsidR="000F324A" w:rsidRPr="00653249" w:rsidRDefault="000F324A" w:rsidP="001C781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14:paraId="41378FC9" w14:textId="77777777" w:rsidR="000F324A" w:rsidRPr="00653249" w:rsidRDefault="000F324A" w:rsidP="00C8354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653249">
        <w:rPr>
          <w:rFonts w:ascii="Times New Roman" w:hAnsi="Times New Roman"/>
          <w:sz w:val="28"/>
          <w:szCs w:val="28"/>
          <w:lang w:val="uk-UA" w:eastAsia="ar-SA"/>
        </w:rPr>
        <w:t xml:space="preserve">    Відповідно до п. 22 ч.1 ст. 26 Закону України «Про місцеве самоврядування в Україні» ,  ч.3 ст. 89  Бюджет</w:t>
      </w:r>
      <w:r>
        <w:rPr>
          <w:rFonts w:ascii="Times New Roman" w:hAnsi="Times New Roman"/>
          <w:sz w:val="28"/>
          <w:szCs w:val="28"/>
          <w:lang w:val="uk-UA" w:eastAsia="ar-SA"/>
        </w:rPr>
        <w:t>н</w:t>
      </w:r>
      <w:r w:rsidRPr="00653249">
        <w:rPr>
          <w:rFonts w:ascii="Times New Roman" w:hAnsi="Times New Roman"/>
          <w:sz w:val="28"/>
          <w:szCs w:val="28"/>
          <w:lang w:val="uk-UA" w:eastAsia="ar-SA"/>
        </w:rPr>
        <w:t>ого Кодексу України, з метою забезпечення виконання   норм  чинного законодавства, з метою забезпечення надання жителям громади повноцінної медичної допомоги, міська рада</w:t>
      </w:r>
    </w:p>
    <w:p w14:paraId="0B93E8A4" w14:textId="77777777" w:rsidR="000F324A" w:rsidRPr="00653249" w:rsidRDefault="000F324A" w:rsidP="00C8354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44508E28" w14:textId="2800B4AC" w:rsidR="000F324A" w:rsidRPr="001D0424" w:rsidRDefault="001D0424" w:rsidP="00C83540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                                                    </w:t>
      </w:r>
      <w:r w:rsidR="000F324A" w:rsidRPr="001D0424">
        <w:rPr>
          <w:rFonts w:ascii="Times New Roman" w:hAnsi="Times New Roman"/>
          <w:b/>
          <w:bCs/>
          <w:sz w:val="28"/>
          <w:szCs w:val="28"/>
          <w:lang w:val="uk-UA" w:eastAsia="ar-SA"/>
        </w:rPr>
        <w:t>В И Р І Ш  И Л А:</w:t>
      </w:r>
    </w:p>
    <w:p w14:paraId="616A5F4F" w14:textId="77777777" w:rsidR="000F324A" w:rsidRPr="00653249" w:rsidRDefault="000F324A" w:rsidP="00C8354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48D73E2E" w14:textId="77777777" w:rsidR="000F324A" w:rsidRPr="00653249" w:rsidRDefault="000F324A" w:rsidP="00C83540">
      <w:pPr>
        <w:numPr>
          <w:ilvl w:val="0"/>
          <w:numId w:val="3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Внести  до рішення 20 сесії міської ради 8 скликання від 24.12.2021р .    № 711-</w:t>
      </w:r>
      <w:r w:rsidRPr="00542F6C">
        <w:rPr>
          <w:rFonts w:ascii="Times New Roman" w:hAnsi="Times New Roman"/>
          <w:sz w:val="28"/>
          <w:szCs w:val="28"/>
          <w:lang w:val="en-US" w:eastAsia="ar-SA"/>
        </w:rPr>
        <w:t>V</w:t>
      </w:r>
      <w:r w:rsidRPr="00542F6C">
        <w:rPr>
          <w:rFonts w:ascii="Times New Roman" w:hAnsi="Times New Roman"/>
          <w:sz w:val="28"/>
          <w:szCs w:val="28"/>
          <w:lang w:val="uk-UA" w:eastAsia="ar-SA"/>
        </w:rPr>
        <w:t>ІІ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«Про програму</w:t>
      </w:r>
      <w:r w:rsidRPr="00653249">
        <w:rPr>
          <w:rFonts w:ascii="Times New Roman" w:hAnsi="Times New Roman"/>
          <w:sz w:val="28"/>
          <w:szCs w:val="28"/>
          <w:lang w:val="uk-UA" w:eastAsia="ar-SA"/>
        </w:rPr>
        <w:t xml:space="preserve"> «Комунальні підприємства охорони здоров’я Козятинської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 2022-2024 роки» наступні зміни, а саме викласти в новій редакції:</w:t>
      </w:r>
    </w:p>
    <w:p w14:paraId="04793472" w14:textId="77777777" w:rsidR="000F324A" w:rsidRDefault="000F324A" w:rsidP="00C83540">
      <w:pPr>
        <w:pStyle w:val="a4"/>
        <w:numPr>
          <w:ilvl w:val="1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Пункт 2 рішення «</w:t>
      </w:r>
      <w:r w:rsidRPr="00542F6C">
        <w:rPr>
          <w:rFonts w:ascii="Times New Roman" w:hAnsi="Times New Roman"/>
          <w:sz w:val="28"/>
          <w:szCs w:val="28"/>
          <w:lang w:val="uk-UA" w:eastAsia="ar-SA"/>
        </w:rPr>
        <w:t xml:space="preserve">Встановити, що витрати на реалізацію даної програми здійснюються з  бюджету громади в  межах бюджетних призначень та становлять </w:t>
      </w:r>
      <w:r w:rsidR="007248B5" w:rsidRPr="007248B5">
        <w:rPr>
          <w:rFonts w:ascii="Times New Roman" w:hAnsi="Times New Roman"/>
          <w:b/>
          <w:sz w:val="28"/>
          <w:szCs w:val="28"/>
          <w:lang w:val="uk-UA" w:eastAsia="ar-SA"/>
        </w:rPr>
        <w:t>75069,9</w:t>
      </w:r>
      <w:r w:rsidRPr="00542F6C">
        <w:rPr>
          <w:rFonts w:ascii="Times New Roman" w:hAnsi="Times New Roman"/>
          <w:sz w:val="28"/>
          <w:szCs w:val="28"/>
          <w:lang w:val="uk-UA" w:eastAsia="ar-SA"/>
        </w:rPr>
        <w:t xml:space="preserve"> тис. грн., а також за рахунок понадпланових надходжень</w:t>
      </w:r>
      <w:r>
        <w:rPr>
          <w:rFonts w:ascii="Times New Roman" w:hAnsi="Times New Roman"/>
          <w:sz w:val="28"/>
          <w:szCs w:val="28"/>
          <w:lang w:val="uk-UA" w:eastAsia="ar-SA"/>
        </w:rPr>
        <w:t>»</w:t>
      </w:r>
      <w:r w:rsidRPr="00542F6C"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38DDA2B3" w14:textId="77777777" w:rsidR="000F324A" w:rsidRPr="005E331C" w:rsidRDefault="000F324A" w:rsidP="00C83540">
      <w:pPr>
        <w:pStyle w:val="a4"/>
        <w:numPr>
          <w:ilvl w:val="1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E331C">
        <w:rPr>
          <w:rFonts w:ascii="Times New Roman" w:hAnsi="Times New Roman"/>
          <w:sz w:val="28"/>
          <w:szCs w:val="28"/>
          <w:lang w:val="uk-UA" w:eastAsia="ar-SA"/>
        </w:rPr>
        <w:t>Розділ 1 додатку 1 «Програма  «Комунальні підприємства охорони</w:t>
      </w:r>
      <w:r w:rsidRPr="005E331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E331C">
        <w:rPr>
          <w:rFonts w:ascii="Times New Roman" w:hAnsi="Times New Roman"/>
          <w:sz w:val="28"/>
          <w:szCs w:val="28"/>
          <w:lang w:val="uk-UA" w:eastAsia="ar-SA"/>
        </w:rPr>
        <w:t xml:space="preserve">  здоров’я Козятинської міської територіальної громади  на 2022-2024 роки» викласти в такій редакції:</w:t>
      </w:r>
    </w:p>
    <w:p w14:paraId="01395EC3" w14:textId="77777777" w:rsidR="000F324A" w:rsidRDefault="000F324A" w:rsidP="001F568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53249">
        <w:rPr>
          <w:rFonts w:ascii="Times New Roman" w:hAnsi="Times New Roman"/>
          <w:b/>
          <w:sz w:val="28"/>
          <w:szCs w:val="28"/>
          <w:lang w:val="uk-UA"/>
        </w:rPr>
        <w:t>1.Паспорт</w:t>
      </w:r>
    </w:p>
    <w:p w14:paraId="10F5207B" w14:textId="77777777" w:rsidR="000F324A" w:rsidRPr="00653249" w:rsidRDefault="000F324A" w:rsidP="00C8354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53249">
        <w:rPr>
          <w:rFonts w:ascii="Times New Roman" w:hAnsi="Times New Roman"/>
          <w:b/>
          <w:sz w:val="28"/>
          <w:szCs w:val="28"/>
          <w:lang w:val="uk-UA" w:eastAsia="ar-SA"/>
        </w:rPr>
        <w:t>програми  «Комунальні підприємства охорони здоров’я Козятинської міської територіальної громади» на 2022-2024 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395"/>
        <w:gridCol w:w="4501"/>
      </w:tblGrid>
      <w:tr w:rsidR="000F324A" w:rsidRPr="00FE2618" w14:paraId="3B825285" w14:textId="77777777" w:rsidTr="006B32B2">
        <w:tc>
          <w:tcPr>
            <w:tcW w:w="675" w:type="dxa"/>
          </w:tcPr>
          <w:p w14:paraId="26EBC6A8" w14:textId="77777777" w:rsidR="000F324A" w:rsidRPr="00653249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395" w:type="dxa"/>
          </w:tcPr>
          <w:p w14:paraId="3E30F44F" w14:textId="77777777" w:rsidR="000F324A" w:rsidRPr="00653249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501" w:type="dxa"/>
          </w:tcPr>
          <w:p w14:paraId="771951A7" w14:textId="77777777" w:rsidR="000F324A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  <w:p w14:paraId="215E58D3" w14:textId="77777777" w:rsidR="000F324A" w:rsidRPr="00653249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F324A" w:rsidRPr="00FE2618" w14:paraId="748453F7" w14:textId="77777777" w:rsidTr="006B32B2">
        <w:tc>
          <w:tcPr>
            <w:tcW w:w="675" w:type="dxa"/>
          </w:tcPr>
          <w:p w14:paraId="11A4972E" w14:textId="77777777" w:rsidR="000F324A" w:rsidRPr="00653249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395" w:type="dxa"/>
          </w:tcPr>
          <w:p w14:paraId="72487189" w14:textId="77777777" w:rsidR="000F324A" w:rsidRPr="00653249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501" w:type="dxa"/>
          </w:tcPr>
          <w:p w14:paraId="60388CF4" w14:textId="77777777" w:rsidR="000F324A" w:rsidRPr="00653249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0F324A" w:rsidRPr="001D0424" w14:paraId="41D28D00" w14:textId="77777777" w:rsidTr="006B32B2">
        <w:trPr>
          <w:trHeight w:val="2259"/>
        </w:trPr>
        <w:tc>
          <w:tcPr>
            <w:tcW w:w="675" w:type="dxa"/>
          </w:tcPr>
          <w:p w14:paraId="13961714" w14:textId="77777777" w:rsidR="000F324A" w:rsidRPr="00653249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4395" w:type="dxa"/>
          </w:tcPr>
          <w:p w14:paraId="000026EC" w14:textId="77777777" w:rsidR="000F324A" w:rsidRPr="00653249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Отримувачі коштів за Програмою </w:t>
            </w:r>
          </w:p>
        </w:tc>
        <w:tc>
          <w:tcPr>
            <w:tcW w:w="4501" w:type="dxa"/>
          </w:tcPr>
          <w:p w14:paraId="20E1D83E" w14:textId="77777777" w:rsidR="000F324A" w:rsidRPr="00653249" w:rsidRDefault="000F324A" w:rsidP="00C8354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підприємство «Козятинський міський центр первинної медико-санітарної допомоги Козятинської міської ради»;</w:t>
            </w:r>
          </w:p>
          <w:p w14:paraId="13319852" w14:textId="77777777" w:rsidR="000F324A" w:rsidRDefault="000F324A" w:rsidP="00C8354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підприємство «Козятинська центральна районна лікарня» Козятинської міської ради»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70AD423A" w14:textId="77777777" w:rsidR="000F324A" w:rsidRPr="00653249" w:rsidRDefault="000F324A" w:rsidP="00C8354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підприємство «Козятинська стоматологічна поліклініка» Козятинської міської ради</w:t>
            </w:r>
          </w:p>
        </w:tc>
      </w:tr>
      <w:tr w:rsidR="000F324A" w:rsidRPr="00FE2618" w14:paraId="4973BBF9" w14:textId="77777777" w:rsidTr="006B32B2">
        <w:tc>
          <w:tcPr>
            <w:tcW w:w="675" w:type="dxa"/>
          </w:tcPr>
          <w:p w14:paraId="4578226D" w14:textId="77777777" w:rsidR="000F324A" w:rsidRPr="00653249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395" w:type="dxa"/>
          </w:tcPr>
          <w:p w14:paraId="2CCD78E1" w14:textId="77777777" w:rsidR="000F324A" w:rsidRPr="00653249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501" w:type="dxa"/>
          </w:tcPr>
          <w:p w14:paraId="61A31BF0" w14:textId="77777777" w:rsidR="000F324A" w:rsidRPr="00653249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0F324A" w:rsidRPr="00FE2618" w14:paraId="71DC51C9" w14:textId="77777777" w:rsidTr="006B32B2">
        <w:tc>
          <w:tcPr>
            <w:tcW w:w="675" w:type="dxa"/>
          </w:tcPr>
          <w:p w14:paraId="77FF2DF9" w14:textId="77777777" w:rsidR="000F324A" w:rsidRPr="00653249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395" w:type="dxa"/>
          </w:tcPr>
          <w:p w14:paraId="1393A697" w14:textId="77777777" w:rsidR="000F324A" w:rsidRPr="00653249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501" w:type="dxa"/>
          </w:tcPr>
          <w:p w14:paraId="226AAF85" w14:textId="77777777" w:rsidR="000F324A" w:rsidRPr="00653249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2022-2024 роки</w:t>
            </w:r>
          </w:p>
        </w:tc>
      </w:tr>
      <w:tr w:rsidR="000F324A" w:rsidRPr="00FE2618" w14:paraId="28A5131F" w14:textId="77777777" w:rsidTr="006B32B2">
        <w:tc>
          <w:tcPr>
            <w:tcW w:w="675" w:type="dxa"/>
          </w:tcPr>
          <w:p w14:paraId="2C3A8F5F" w14:textId="77777777" w:rsidR="000F324A" w:rsidRPr="00653249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395" w:type="dxa"/>
          </w:tcPr>
          <w:p w14:paraId="5D9AF305" w14:textId="77777777" w:rsidR="000F324A" w:rsidRPr="00653249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Джерела фінансування</w:t>
            </w:r>
          </w:p>
        </w:tc>
        <w:tc>
          <w:tcPr>
            <w:tcW w:w="4501" w:type="dxa"/>
          </w:tcPr>
          <w:p w14:paraId="1C69F9E9" w14:textId="77777777" w:rsidR="000F324A" w:rsidRPr="00653249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Бюджет територіальної громади</w:t>
            </w:r>
          </w:p>
        </w:tc>
      </w:tr>
      <w:tr w:rsidR="000F324A" w:rsidRPr="00FE2618" w14:paraId="152A6402" w14:textId="77777777" w:rsidTr="006B32B2">
        <w:tc>
          <w:tcPr>
            <w:tcW w:w="675" w:type="dxa"/>
          </w:tcPr>
          <w:p w14:paraId="5FDB5DEF" w14:textId="77777777" w:rsidR="000F324A" w:rsidRPr="00653249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395" w:type="dxa"/>
          </w:tcPr>
          <w:p w14:paraId="7DAF7336" w14:textId="77777777" w:rsidR="000F324A" w:rsidRPr="00653249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Обсяг  фінансування</w:t>
            </w:r>
          </w:p>
        </w:tc>
        <w:tc>
          <w:tcPr>
            <w:tcW w:w="4501" w:type="dxa"/>
          </w:tcPr>
          <w:p w14:paraId="4EE3D334" w14:textId="77777777" w:rsidR="000F324A" w:rsidRPr="0045710F" w:rsidRDefault="007248B5" w:rsidP="007248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75069,9</w:t>
            </w:r>
            <w:r w:rsidR="000F324A" w:rsidRPr="0045710F">
              <w:rPr>
                <w:rFonts w:ascii="Times New Roman" w:hAnsi="Times New Roman"/>
                <w:sz w:val="28"/>
                <w:szCs w:val="28"/>
                <w:lang w:val="uk-UA"/>
              </w:rPr>
              <w:t>тис. грн.</w:t>
            </w:r>
          </w:p>
        </w:tc>
      </w:tr>
    </w:tbl>
    <w:p w14:paraId="164B6CB5" w14:textId="77777777" w:rsidR="000F324A" w:rsidRDefault="000F324A" w:rsidP="00C8354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66961645" w14:textId="77777777" w:rsidR="000F324A" w:rsidRPr="00FE2348" w:rsidRDefault="000F324A" w:rsidP="00C83540">
      <w:pPr>
        <w:pStyle w:val="a4"/>
        <w:numPr>
          <w:ilvl w:val="1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E2348">
        <w:rPr>
          <w:rFonts w:ascii="Times New Roman" w:hAnsi="Times New Roman"/>
          <w:sz w:val="28"/>
          <w:szCs w:val="28"/>
          <w:lang w:val="uk-UA" w:eastAsia="ar-SA"/>
        </w:rPr>
        <w:t>Розділ 3 додатку 1 «Програма  «Комунальні підприємства охорони</w:t>
      </w:r>
      <w:r w:rsidRPr="00FE234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E2348">
        <w:rPr>
          <w:rFonts w:ascii="Times New Roman" w:hAnsi="Times New Roman"/>
          <w:sz w:val="28"/>
          <w:szCs w:val="28"/>
          <w:lang w:val="uk-UA" w:eastAsia="ar-SA"/>
        </w:rPr>
        <w:t xml:space="preserve"> здоров’я Козятинської міської територіальної громади  на 2022-2024 роки» викласти в такій редакції:</w:t>
      </w:r>
      <w:r w:rsidRPr="00FE2348">
        <w:rPr>
          <w:rFonts w:ascii="Times New Roman" w:hAnsi="Times New Roman"/>
          <w:sz w:val="28"/>
          <w:szCs w:val="28"/>
          <w:lang w:val="uk-UA"/>
        </w:rPr>
        <w:tab/>
      </w:r>
    </w:p>
    <w:p w14:paraId="26E14FF3" w14:textId="77777777" w:rsidR="000F324A" w:rsidRPr="004A0B37" w:rsidRDefault="000F324A" w:rsidP="00C83540">
      <w:pPr>
        <w:suppressAutoHyphens/>
        <w:spacing w:after="0" w:line="240" w:lineRule="auto"/>
        <w:ind w:left="70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CC4F2EC" w14:textId="77777777" w:rsidR="000F324A" w:rsidRDefault="000F324A" w:rsidP="00C8354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A0B37">
        <w:rPr>
          <w:rFonts w:ascii="Times New Roman" w:hAnsi="Times New Roman"/>
          <w:b/>
          <w:sz w:val="28"/>
          <w:szCs w:val="28"/>
          <w:lang w:val="uk-UA"/>
        </w:rPr>
        <w:t>Визначення проблеми, на вирішення яких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A0B37">
        <w:rPr>
          <w:rFonts w:ascii="Times New Roman" w:hAnsi="Times New Roman"/>
          <w:b/>
          <w:sz w:val="28"/>
          <w:szCs w:val="28"/>
          <w:lang w:val="uk-UA"/>
        </w:rPr>
        <w:t>спрямована Програма.</w:t>
      </w:r>
    </w:p>
    <w:p w14:paraId="3CE68F8D" w14:textId="77777777" w:rsidR="000F324A" w:rsidRPr="00EC2421" w:rsidRDefault="000F324A" w:rsidP="00C83540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  <w:lang w:val="uk-UA"/>
        </w:rPr>
      </w:pPr>
      <w:r w:rsidRPr="00EC2421">
        <w:rPr>
          <w:rFonts w:ascii="Times New Roman" w:hAnsi="Times New Roman"/>
          <w:sz w:val="28"/>
          <w:szCs w:val="28"/>
          <w:lang w:val="uk-UA"/>
        </w:rPr>
        <w:tab/>
        <w:t>З урахуванням напрямків надання медичної допомоги та медичних послуг населенню відповідно до виникаючих потреб КП «Козятинська ЦРЛ» має великий майновий комплекс де розміщені структурні підрозділи лікарні. Відповідно лікарня споживає комунальні послуги в значних обсягах.  Відповідно ст. 89 Бюджетного кодексу України, власник фінансує зазначені видатки.</w:t>
      </w:r>
    </w:p>
    <w:p w14:paraId="741DF3D4" w14:textId="77777777" w:rsidR="000F324A" w:rsidRPr="00DA5F43" w:rsidRDefault="000F324A" w:rsidP="00C83540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  <w:lang w:val="uk-UA"/>
        </w:rPr>
      </w:pPr>
      <w:r w:rsidRPr="00DA5F43">
        <w:rPr>
          <w:rFonts w:ascii="Times New Roman" w:hAnsi="Times New Roman"/>
          <w:sz w:val="28"/>
          <w:szCs w:val="28"/>
          <w:lang w:val="uk-UA"/>
        </w:rPr>
        <w:t xml:space="preserve">     Одне із питання, на яке спрямована програма – створення належних умов для надання повноцінної медичної допомоги населенню Козятинської міської територіальної громади з дотриманням всіх відповідних норм визначених чинним законодавством. Забезпечення визначених умов потребує проведення ремонтів та реконструкцій в приміщеннях лікувальних закладів. </w:t>
      </w:r>
    </w:p>
    <w:p w14:paraId="3C200387" w14:textId="77777777" w:rsidR="000F324A" w:rsidRDefault="000F324A" w:rsidP="00C83540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  <w:lang w:val="uk-UA"/>
        </w:rPr>
      </w:pPr>
      <w:r w:rsidRPr="00EC2421">
        <w:rPr>
          <w:rFonts w:ascii="Times New Roman" w:hAnsi="Times New Roman"/>
          <w:sz w:val="28"/>
          <w:szCs w:val="28"/>
          <w:lang w:val="uk-UA"/>
        </w:rPr>
        <w:t xml:space="preserve">         У зв’язку з проведеною децентралізацією в межах адміністративно-територіальної реформи, структурні підрозділи сімейної медицини сіл Козятинської міської територіальної громади були приєднані до КП «Козятинський міський центр первинної медико-санітарної допомоги Козятинської міської ради». Є необхідність у збереженні доступності первинної медицини до жителів сільської місцевості громади. Відповідно є потреба у збільшені фінансування комунальних послуг, отриманих  амбулаторіями </w:t>
      </w:r>
    </w:p>
    <w:p w14:paraId="33342118" w14:textId="77777777" w:rsidR="000F324A" w:rsidRDefault="000F324A" w:rsidP="00C83540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E66165" w14:textId="77777777" w:rsidR="000F324A" w:rsidRDefault="000F324A" w:rsidP="00C835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334B11" w14:textId="77777777" w:rsidR="000F324A" w:rsidRDefault="000F324A" w:rsidP="00C835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2421">
        <w:rPr>
          <w:rFonts w:ascii="Times New Roman" w:hAnsi="Times New Roman"/>
          <w:sz w:val="28"/>
          <w:szCs w:val="28"/>
          <w:lang w:val="uk-UA"/>
        </w:rPr>
        <w:lastRenderedPageBreak/>
        <w:t>загальної практики сімейної медицини, фельдшерськими та фельдшерсько-акушерськими пунктами.</w:t>
      </w:r>
    </w:p>
    <w:p w14:paraId="00D389E5" w14:textId="77777777" w:rsidR="000F324A" w:rsidRPr="00AD20EC" w:rsidRDefault="000F324A" w:rsidP="00C835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E5DCAF1" w14:textId="77777777" w:rsidR="000F324A" w:rsidRPr="00FE2348" w:rsidRDefault="000F324A" w:rsidP="00C83540">
      <w:pPr>
        <w:pStyle w:val="a4"/>
        <w:numPr>
          <w:ilvl w:val="1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E2348">
        <w:rPr>
          <w:rFonts w:ascii="Times New Roman" w:hAnsi="Times New Roman"/>
          <w:sz w:val="28"/>
          <w:szCs w:val="28"/>
          <w:lang w:val="uk-UA" w:eastAsia="ar-SA"/>
        </w:rPr>
        <w:t>Розділ 4 додатку 1 «Програма  «Комунальні підприємства охорони  здоров’я Козятинської міської територіальної громади  на 2022-2024 роки» викласти в такій редакції:</w:t>
      </w:r>
    </w:p>
    <w:p w14:paraId="3B9D36BE" w14:textId="77777777" w:rsidR="000F324A" w:rsidRDefault="000F324A" w:rsidP="00C83540">
      <w:pPr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53249">
        <w:rPr>
          <w:rFonts w:ascii="Times New Roman" w:hAnsi="Times New Roman"/>
          <w:b/>
          <w:sz w:val="28"/>
          <w:szCs w:val="28"/>
          <w:lang w:val="uk-UA"/>
        </w:rPr>
        <w:t>Мета програми</w:t>
      </w:r>
    </w:p>
    <w:p w14:paraId="42B036B8" w14:textId="77777777" w:rsidR="000F324A" w:rsidRDefault="000F324A" w:rsidP="00C835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249">
        <w:rPr>
          <w:rFonts w:ascii="Times New Roman" w:hAnsi="Times New Roman"/>
          <w:sz w:val="28"/>
          <w:szCs w:val="28"/>
          <w:lang w:val="uk-UA"/>
        </w:rPr>
        <w:t xml:space="preserve">     Метою Програми є забезпечення фінансування комунальних  видатків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53249">
        <w:rPr>
          <w:rFonts w:ascii="Times New Roman" w:hAnsi="Times New Roman"/>
          <w:sz w:val="28"/>
          <w:szCs w:val="28"/>
          <w:lang w:val="uk-UA"/>
        </w:rPr>
        <w:t>видатків по енергоносіям</w:t>
      </w:r>
      <w:r>
        <w:rPr>
          <w:rFonts w:ascii="Times New Roman" w:hAnsi="Times New Roman"/>
          <w:sz w:val="28"/>
          <w:szCs w:val="28"/>
          <w:lang w:val="uk-UA"/>
        </w:rPr>
        <w:t xml:space="preserve">, проведення заходів щодо підготовки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обʼєктів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A5F43">
        <w:rPr>
          <w:rFonts w:ascii="Times New Roman" w:hAnsi="Times New Roman"/>
          <w:sz w:val="28"/>
          <w:szCs w:val="28"/>
          <w:lang w:val="uk-UA"/>
        </w:rPr>
        <w:t>створення належного матеріального забезпечення комунального підприємства «Козятинська центральна районна</w:t>
      </w:r>
      <w:r w:rsidRPr="00653249">
        <w:rPr>
          <w:rFonts w:ascii="Times New Roman" w:hAnsi="Times New Roman"/>
          <w:sz w:val="28"/>
          <w:szCs w:val="28"/>
          <w:lang w:val="uk-UA"/>
        </w:rPr>
        <w:t xml:space="preserve"> лікарня» Козятинської міської ради та комунального підприємства «Козятинський міський центр первинної медико-санітарної допомоги Козятинської міської ради», що надають можливість створення належної матеріальної підтримки   функціонування первинної та вторинної ланки медицини Козятинської міської  територіальної громади та викона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653249">
        <w:rPr>
          <w:rFonts w:ascii="Times New Roman" w:hAnsi="Times New Roman"/>
          <w:sz w:val="28"/>
          <w:szCs w:val="28"/>
          <w:lang w:val="uk-UA"/>
        </w:rPr>
        <w:t>ня умов чинного законодавства.</w:t>
      </w:r>
    </w:p>
    <w:p w14:paraId="367B743B" w14:textId="77777777" w:rsidR="000F324A" w:rsidRDefault="000F324A" w:rsidP="00C83540">
      <w:pPr>
        <w:pStyle w:val="a4"/>
        <w:suppressAutoHyphens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26CD2E" w14:textId="77777777" w:rsidR="000F324A" w:rsidRPr="00FE2348" w:rsidRDefault="000F324A" w:rsidP="00C83540">
      <w:pPr>
        <w:pStyle w:val="a4"/>
        <w:numPr>
          <w:ilvl w:val="1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E2348">
        <w:rPr>
          <w:rFonts w:ascii="Times New Roman" w:hAnsi="Times New Roman"/>
          <w:sz w:val="28"/>
          <w:szCs w:val="28"/>
          <w:lang w:val="uk-UA"/>
        </w:rPr>
        <w:t xml:space="preserve">Розділ 5 </w:t>
      </w:r>
      <w:r w:rsidRPr="00FE2348">
        <w:rPr>
          <w:rFonts w:ascii="Times New Roman" w:hAnsi="Times New Roman"/>
          <w:sz w:val="28"/>
          <w:szCs w:val="28"/>
          <w:lang w:val="uk-UA" w:eastAsia="ar-SA"/>
        </w:rPr>
        <w:t>додатку 1 «Програма  «Комунальні підприємства охорони  здоров’я Козятинської міської територіальної громади  на 2022-2024 роки» викласти в такій редакції:</w:t>
      </w:r>
    </w:p>
    <w:p w14:paraId="584C02A4" w14:textId="77777777" w:rsidR="000F324A" w:rsidRDefault="000F324A" w:rsidP="00E6101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E30E72">
        <w:rPr>
          <w:rFonts w:ascii="Times New Roman" w:hAnsi="Times New Roman"/>
          <w:b/>
          <w:sz w:val="28"/>
          <w:szCs w:val="28"/>
          <w:lang w:val="uk-UA" w:eastAsia="ar-SA"/>
        </w:rPr>
        <w:t>5. Завдання та напрями виконання Програми</w:t>
      </w:r>
    </w:p>
    <w:p w14:paraId="78BCBAFE" w14:textId="77777777" w:rsidR="000F324A" w:rsidRPr="00E30E72" w:rsidRDefault="000F324A" w:rsidP="00E61014">
      <w:pPr>
        <w:tabs>
          <w:tab w:val="center" w:pos="4819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  <w:r w:rsidRPr="00E30E72">
        <w:rPr>
          <w:rFonts w:ascii="Times New Roman" w:hAnsi="Times New Roman"/>
          <w:sz w:val="28"/>
          <w:szCs w:val="28"/>
          <w:lang w:val="uk-UA" w:eastAsia="ar-SA"/>
        </w:rPr>
        <w:t>Виконання завдань Програми здійснюється за напрямками:</w:t>
      </w:r>
    </w:p>
    <w:p w14:paraId="7B5E94FC" w14:textId="77777777" w:rsidR="000F324A" w:rsidRDefault="000F324A" w:rsidP="00C8354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E30E72">
        <w:rPr>
          <w:rFonts w:ascii="Times New Roman" w:hAnsi="Times New Roman"/>
          <w:sz w:val="28"/>
          <w:szCs w:val="28"/>
          <w:lang w:val="uk-UA" w:eastAsia="ar-SA"/>
        </w:rPr>
        <w:t>- оплати комунальних послуг та енергоносіїв комунальних підприємств охорони здоров’я Козятинської міської територіальної громади;</w:t>
      </w:r>
    </w:p>
    <w:p w14:paraId="76868B58" w14:textId="77777777" w:rsidR="000F324A" w:rsidRDefault="000F324A" w:rsidP="00C8354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підготовка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обʼєктів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 xml:space="preserve"> до опалювального сезону та заходи з енергозбереження (встановлення енергозберігаючих  віконних та дверних конструкцій);</w:t>
      </w:r>
    </w:p>
    <w:p w14:paraId="229C9C4B" w14:textId="77777777" w:rsidR="000F324A" w:rsidRDefault="000F324A" w:rsidP="00C8354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- будівельні матеріали, проведення ремонту;</w:t>
      </w:r>
    </w:p>
    <w:p w14:paraId="6D249D52" w14:textId="77777777" w:rsidR="000F324A" w:rsidRDefault="000F324A" w:rsidP="00C8354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- капітальний ремонт приміщення</w:t>
      </w:r>
      <w:r w:rsidR="00D21D74">
        <w:rPr>
          <w:rFonts w:ascii="Times New Roman" w:hAnsi="Times New Roman"/>
          <w:sz w:val="28"/>
          <w:szCs w:val="28"/>
          <w:lang w:val="uk-UA" w:eastAsia="ar-SA"/>
        </w:rPr>
        <w:t xml:space="preserve"> ( виготовлення проектно-кошторисної документації)</w:t>
      </w:r>
      <w:r>
        <w:rPr>
          <w:rFonts w:ascii="Times New Roman" w:hAnsi="Times New Roman"/>
          <w:sz w:val="28"/>
          <w:szCs w:val="28"/>
          <w:lang w:val="uk-UA" w:eastAsia="ar-SA"/>
        </w:rPr>
        <w:t>;</w:t>
      </w:r>
    </w:p>
    <w:p w14:paraId="30B435D8" w14:textId="77777777" w:rsidR="000F324A" w:rsidRPr="00E30E72" w:rsidRDefault="000F324A" w:rsidP="00C8354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- придбання (виготовлення) основних засобів;</w:t>
      </w:r>
    </w:p>
    <w:p w14:paraId="0C827E68" w14:textId="77777777" w:rsidR="000F324A" w:rsidRDefault="000F324A" w:rsidP="00C8354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A5F43">
        <w:rPr>
          <w:rFonts w:ascii="Times New Roman" w:hAnsi="Times New Roman"/>
          <w:sz w:val="28"/>
          <w:szCs w:val="28"/>
          <w:lang w:val="uk-UA" w:eastAsia="ar-SA"/>
        </w:rPr>
        <w:t xml:space="preserve">- проведення реконструкцій </w:t>
      </w:r>
      <w:r>
        <w:rPr>
          <w:rFonts w:ascii="Times New Roman" w:hAnsi="Times New Roman"/>
          <w:sz w:val="28"/>
          <w:szCs w:val="28"/>
          <w:lang w:val="uk-UA" w:eastAsia="ar-SA"/>
        </w:rPr>
        <w:t>будівель;</w:t>
      </w:r>
    </w:p>
    <w:p w14:paraId="05381495" w14:textId="77777777" w:rsidR="000F324A" w:rsidRDefault="000F324A" w:rsidP="00C8354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- погашення заборгованості по заробітній платі (з утриманнями та нарахуваннями);</w:t>
      </w:r>
    </w:p>
    <w:p w14:paraId="62BD70A8" w14:textId="706A6B93" w:rsidR="000F324A" w:rsidRPr="00D21D74" w:rsidRDefault="000F324A" w:rsidP="00C8354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- поточний ремонт з улаштування безперешкодного доступу ганку та підйомника для осіб з інвалідністю.</w:t>
      </w:r>
    </w:p>
    <w:p w14:paraId="129B04C4" w14:textId="77777777" w:rsidR="000F324A" w:rsidRPr="001F4EA4" w:rsidRDefault="000F324A" w:rsidP="00E61014">
      <w:pPr>
        <w:pStyle w:val="a4"/>
        <w:numPr>
          <w:ilvl w:val="1"/>
          <w:numId w:val="3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1F4EA4">
        <w:rPr>
          <w:rFonts w:ascii="Times New Roman" w:hAnsi="Times New Roman"/>
          <w:sz w:val="28"/>
          <w:szCs w:val="28"/>
          <w:lang w:val="uk-UA"/>
        </w:rPr>
        <w:t>Розділ</w:t>
      </w:r>
      <w:r>
        <w:rPr>
          <w:rFonts w:ascii="Times New Roman" w:hAnsi="Times New Roman"/>
          <w:sz w:val="28"/>
          <w:szCs w:val="28"/>
          <w:lang w:val="uk-UA"/>
        </w:rPr>
        <w:t xml:space="preserve"> 6</w:t>
      </w:r>
      <w:r w:rsidRPr="001F4EA4">
        <w:rPr>
          <w:rFonts w:ascii="Times New Roman" w:hAnsi="Times New Roman"/>
          <w:sz w:val="28"/>
          <w:szCs w:val="28"/>
          <w:lang w:val="uk-UA" w:eastAsia="ar-SA"/>
        </w:rPr>
        <w:t>додатку 1 «Програма  «Комунальні підприємства охорони</w:t>
      </w:r>
    </w:p>
    <w:p w14:paraId="60129BCF" w14:textId="77777777" w:rsidR="000F324A" w:rsidRDefault="000F324A" w:rsidP="00C8354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C24E1">
        <w:rPr>
          <w:rFonts w:ascii="Times New Roman" w:hAnsi="Times New Roman"/>
          <w:sz w:val="28"/>
          <w:szCs w:val="28"/>
          <w:lang w:val="uk-UA" w:eastAsia="ar-SA"/>
        </w:rPr>
        <w:t>здоров’я Козятинської міської територіальної громади  на 2022-2024 роки»</w:t>
      </w:r>
    </w:p>
    <w:p w14:paraId="44F02E6A" w14:textId="77777777" w:rsidR="000F324A" w:rsidRDefault="000F324A" w:rsidP="00C8354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викласти в такій редакції:</w:t>
      </w:r>
    </w:p>
    <w:p w14:paraId="4D9182CF" w14:textId="77777777" w:rsidR="000F324A" w:rsidRDefault="000F324A" w:rsidP="008839DB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53249">
        <w:rPr>
          <w:rFonts w:ascii="Times New Roman" w:hAnsi="Times New Roman"/>
          <w:b/>
          <w:sz w:val="28"/>
          <w:szCs w:val="28"/>
          <w:lang w:val="uk-UA"/>
        </w:rPr>
        <w:t>Джерела та обсяги фінансування Програми</w:t>
      </w:r>
    </w:p>
    <w:p w14:paraId="50541AAA" w14:textId="77777777" w:rsidR="000F324A" w:rsidRPr="001F4EA4" w:rsidRDefault="000F324A" w:rsidP="00C83540">
      <w:pPr>
        <w:pStyle w:val="a4"/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F4EA4">
        <w:rPr>
          <w:rFonts w:ascii="Times New Roman" w:hAnsi="Times New Roman"/>
          <w:sz w:val="28"/>
          <w:szCs w:val="28"/>
          <w:lang w:val="uk-UA"/>
        </w:rPr>
        <w:t xml:space="preserve">Ресурсне забезпечення програми  «Комунальні підприємства охорони здоров’я Козятинської міської територіальної громади» в обсязі </w:t>
      </w:r>
      <w:r>
        <w:rPr>
          <w:rFonts w:ascii="Times New Roman" w:hAnsi="Times New Roman"/>
          <w:sz w:val="28"/>
          <w:szCs w:val="28"/>
          <w:lang w:val="uk-UA"/>
        </w:rPr>
        <w:t>67381,36</w:t>
      </w:r>
      <w:r w:rsidRPr="001F4EA4">
        <w:rPr>
          <w:rFonts w:ascii="Times New Roman" w:hAnsi="Times New Roman"/>
          <w:sz w:val="28"/>
          <w:szCs w:val="28"/>
          <w:lang w:val="uk-UA"/>
        </w:rPr>
        <w:t>тис. грн.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1077"/>
        <w:gridCol w:w="1120"/>
        <w:gridCol w:w="1067"/>
        <w:gridCol w:w="926"/>
        <w:gridCol w:w="981"/>
        <w:gridCol w:w="981"/>
        <w:gridCol w:w="1104"/>
      </w:tblGrid>
      <w:tr w:rsidR="000F324A" w:rsidRPr="00AC40A1" w14:paraId="59DF281F" w14:textId="77777777" w:rsidTr="007909FD">
        <w:tc>
          <w:tcPr>
            <w:tcW w:w="2266" w:type="dxa"/>
          </w:tcPr>
          <w:p w14:paraId="458FD1E3" w14:textId="77777777" w:rsidR="000F324A" w:rsidRPr="00AC40A1" w:rsidRDefault="000F324A" w:rsidP="00C83540">
            <w:pPr>
              <w:tabs>
                <w:tab w:val="left" w:pos="-57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15" w:type="dxa"/>
            <w:gridSpan w:val="3"/>
          </w:tcPr>
          <w:p w14:paraId="3973BB0C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КП «Козятинська ЦРЛ»</w:t>
            </w:r>
          </w:p>
        </w:tc>
        <w:tc>
          <w:tcPr>
            <w:tcW w:w="3012" w:type="dxa"/>
            <w:gridSpan w:val="3"/>
          </w:tcPr>
          <w:p w14:paraId="27DB7D13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КП «КМЦПМСД»</w:t>
            </w:r>
          </w:p>
        </w:tc>
        <w:tc>
          <w:tcPr>
            <w:tcW w:w="1154" w:type="dxa"/>
          </w:tcPr>
          <w:p w14:paraId="2A5A00D8" w14:textId="77777777" w:rsidR="000F324A" w:rsidRPr="00AC40A1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/>
              </w:rPr>
              <w:t>КП «КСП»</w:t>
            </w:r>
          </w:p>
        </w:tc>
      </w:tr>
      <w:tr w:rsidR="007909FD" w:rsidRPr="00AC40A1" w14:paraId="15BC3490" w14:textId="77777777" w:rsidTr="007909FD">
        <w:tc>
          <w:tcPr>
            <w:tcW w:w="2266" w:type="dxa"/>
          </w:tcPr>
          <w:p w14:paraId="61131C4E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</w:tcPr>
          <w:p w14:paraId="3531BD85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2022 р.</w:t>
            </w:r>
          </w:p>
        </w:tc>
        <w:tc>
          <w:tcPr>
            <w:tcW w:w="1121" w:type="dxa"/>
          </w:tcPr>
          <w:p w14:paraId="50406158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2023 р.</w:t>
            </w:r>
          </w:p>
        </w:tc>
        <w:tc>
          <w:tcPr>
            <w:tcW w:w="1090" w:type="dxa"/>
          </w:tcPr>
          <w:p w14:paraId="50E3587D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982" w:type="dxa"/>
          </w:tcPr>
          <w:p w14:paraId="3CC6A65A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2022 р.</w:t>
            </w:r>
          </w:p>
        </w:tc>
        <w:tc>
          <w:tcPr>
            <w:tcW w:w="1015" w:type="dxa"/>
          </w:tcPr>
          <w:p w14:paraId="2BE89699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015" w:type="dxa"/>
          </w:tcPr>
          <w:p w14:paraId="14E64580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154" w:type="dxa"/>
          </w:tcPr>
          <w:p w14:paraId="6104F1C6" w14:textId="77777777" w:rsidR="000F324A" w:rsidRPr="00AC40A1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/>
              </w:rPr>
              <w:t>2022р.</w:t>
            </w:r>
          </w:p>
        </w:tc>
      </w:tr>
      <w:tr w:rsidR="007909FD" w:rsidRPr="00AC40A1" w14:paraId="66800575" w14:textId="77777777" w:rsidTr="007909FD">
        <w:tc>
          <w:tcPr>
            <w:tcW w:w="2266" w:type="dxa"/>
          </w:tcPr>
          <w:p w14:paraId="703946E9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Оплата комунальних послуг та енергоносії</w:t>
            </w:r>
          </w:p>
        </w:tc>
        <w:tc>
          <w:tcPr>
            <w:tcW w:w="1104" w:type="dxa"/>
          </w:tcPr>
          <w:p w14:paraId="6062473D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12600,0</w:t>
            </w:r>
          </w:p>
        </w:tc>
        <w:tc>
          <w:tcPr>
            <w:tcW w:w="1121" w:type="dxa"/>
          </w:tcPr>
          <w:p w14:paraId="3553CCE5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14500,0</w:t>
            </w:r>
          </w:p>
        </w:tc>
        <w:tc>
          <w:tcPr>
            <w:tcW w:w="1090" w:type="dxa"/>
          </w:tcPr>
          <w:p w14:paraId="6AE84FF2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14500,0</w:t>
            </w:r>
          </w:p>
        </w:tc>
        <w:tc>
          <w:tcPr>
            <w:tcW w:w="982" w:type="dxa"/>
          </w:tcPr>
          <w:p w14:paraId="6D4FE030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817,8</w:t>
            </w:r>
          </w:p>
        </w:tc>
        <w:tc>
          <w:tcPr>
            <w:tcW w:w="1015" w:type="dxa"/>
          </w:tcPr>
          <w:p w14:paraId="2C587338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876,06</w:t>
            </w:r>
          </w:p>
        </w:tc>
        <w:tc>
          <w:tcPr>
            <w:tcW w:w="1015" w:type="dxa"/>
          </w:tcPr>
          <w:p w14:paraId="584906D4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876,06</w:t>
            </w:r>
          </w:p>
          <w:p w14:paraId="0497EAE8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531B6B5F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5DF2F1FA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54" w:type="dxa"/>
          </w:tcPr>
          <w:p w14:paraId="4C39F530" w14:textId="77777777" w:rsidR="000F324A" w:rsidRPr="00AC40A1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909FD" w:rsidRPr="00AC40A1" w14:paraId="6AA97FBB" w14:textId="77777777" w:rsidTr="007909FD">
        <w:tc>
          <w:tcPr>
            <w:tcW w:w="2266" w:type="dxa"/>
          </w:tcPr>
          <w:p w14:paraId="585E3D3B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Будівельні матеріали, проведення ремонту</w:t>
            </w:r>
          </w:p>
        </w:tc>
        <w:tc>
          <w:tcPr>
            <w:tcW w:w="1104" w:type="dxa"/>
          </w:tcPr>
          <w:p w14:paraId="325FF792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1265,6</w:t>
            </w:r>
          </w:p>
        </w:tc>
        <w:tc>
          <w:tcPr>
            <w:tcW w:w="1121" w:type="dxa"/>
          </w:tcPr>
          <w:p w14:paraId="26A96E89" w14:textId="77777777" w:rsidR="000F324A" w:rsidRPr="00AC40A1" w:rsidRDefault="0019005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 w:rsidR="000F324A"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000,0</w:t>
            </w:r>
          </w:p>
        </w:tc>
        <w:tc>
          <w:tcPr>
            <w:tcW w:w="1090" w:type="dxa"/>
          </w:tcPr>
          <w:p w14:paraId="4D025715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82" w:type="dxa"/>
          </w:tcPr>
          <w:p w14:paraId="6DD3AE3F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15" w:type="dxa"/>
          </w:tcPr>
          <w:p w14:paraId="6CD09D1F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15" w:type="dxa"/>
          </w:tcPr>
          <w:p w14:paraId="1A28A061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54" w:type="dxa"/>
          </w:tcPr>
          <w:p w14:paraId="239D754B" w14:textId="77777777" w:rsidR="000F324A" w:rsidRPr="00AC40A1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909FD" w:rsidRPr="00AC40A1" w14:paraId="6EA210E8" w14:textId="77777777" w:rsidTr="007909FD">
        <w:tc>
          <w:tcPr>
            <w:tcW w:w="2266" w:type="dxa"/>
          </w:tcPr>
          <w:p w14:paraId="03961FB3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Капітальний ремонт приміщення</w:t>
            </w:r>
            <w:r w:rsidR="0019005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="001900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виготовлення</w:t>
            </w:r>
            <w:r w:rsidR="007909F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ПКД</w:t>
            </w:r>
            <w:proofErr w:type="spellEnd"/>
            <w:r w:rsidR="007909FD">
              <w:rPr>
                <w:rFonts w:ascii="Times New Roman" w:hAnsi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04" w:type="dxa"/>
          </w:tcPr>
          <w:p w14:paraId="314AC5AF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154,6</w:t>
            </w:r>
          </w:p>
        </w:tc>
        <w:tc>
          <w:tcPr>
            <w:tcW w:w="1121" w:type="dxa"/>
          </w:tcPr>
          <w:p w14:paraId="1C8E9222" w14:textId="77777777" w:rsidR="000F324A" w:rsidRPr="00AC40A1" w:rsidRDefault="0019005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600,</w:t>
            </w:r>
            <w:r w:rsidR="000F324A"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90" w:type="dxa"/>
          </w:tcPr>
          <w:p w14:paraId="2488E7BD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82" w:type="dxa"/>
          </w:tcPr>
          <w:p w14:paraId="332EF8C8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15" w:type="dxa"/>
          </w:tcPr>
          <w:p w14:paraId="2C0AD032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15" w:type="dxa"/>
          </w:tcPr>
          <w:p w14:paraId="35E1E934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54" w:type="dxa"/>
          </w:tcPr>
          <w:p w14:paraId="36BC3DF8" w14:textId="77777777" w:rsidR="000F324A" w:rsidRPr="00AC40A1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909FD" w:rsidRPr="00AC40A1" w14:paraId="5B79BCD7" w14:textId="77777777" w:rsidTr="007909FD">
        <w:tc>
          <w:tcPr>
            <w:tcW w:w="2266" w:type="dxa"/>
          </w:tcPr>
          <w:p w14:paraId="5A6F8EDD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Придбання (виготовлення) основних засобів </w:t>
            </w:r>
          </w:p>
        </w:tc>
        <w:tc>
          <w:tcPr>
            <w:tcW w:w="1104" w:type="dxa"/>
          </w:tcPr>
          <w:p w14:paraId="04C8946C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900,00</w:t>
            </w:r>
          </w:p>
        </w:tc>
        <w:tc>
          <w:tcPr>
            <w:tcW w:w="1121" w:type="dxa"/>
          </w:tcPr>
          <w:p w14:paraId="1DF2A870" w14:textId="77777777" w:rsidR="000F324A" w:rsidRPr="00AC40A1" w:rsidRDefault="007909FD" w:rsidP="007909F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12088</w:t>
            </w:r>
            <w:r w:rsidR="000F324A"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090" w:type="dxa"/>
          </w:tcPr>
          <w:p w14:paraId="013482D2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82" w:type="dxa"/>
          </w:tcPr>
          <w:p w14:paraId="568B5342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15" w:type="dxa"/>
          </w:tcPr>
          <w:p w14:paraId="3A05E1D2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15" w:type="dxa"/>
          </w:tcPr>
          <w:p w14:paraId="0EB5083D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54" w:type="dxa"/>
          </w:tcPr>
          <w:p w14:paraId="5209C28F" w14:textId="77777777" w:rsidR="000F324A" w:rsidRPr="00AC40A1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909FD" w:rsidRPr="00AC40A1" w14:paraId="2BC66611" w14:textId="77777777" w:rsidTr="007909FD">
        <w:tc>
          <w:tcPr>
            <w:tcW w:w="2266" w:type="dxa"/>
          </w:tcPr>
          <w:p w14:paraId="684E7C97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Реконструкція будівель </w:t>
            </w:r>
          </w:p>
        </w:tc>
        <w:tc>
          <w:tcPr>
            <w:tcW w:w="1104" w:type="dxa"/>
          </w:tcPr>
          <w:p w14:paraId="260E89B2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1" w:type="dxa"/>
          </w:tcPr>
          <w:p w14:paraId="16C5272A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3437,54</w:t>
            </w:r>
          </w:p>
        </w:tc>
        <w:tc>
          <w:tcPr>
            <w:tcW w:w="1090" w:type="dxa"/>
          </w:tcPr>
          <w:p w14:paraId="247C4443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82" w:type="dxa"/>
          </w:tcPr>
          <w:p w14:paraId="4E537530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15" w:type="dxa"/>
          </w:tcPr>
          <w:p w14:paraId="72C38AC6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15" w:type="dxa"/>
          </w:tcPr>
          <w:p w14:paraId="52AFD40D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54" w:type="dxa"/>
          </w:tcPr>
          <w:p w14:paraId="3E66D5F5" w14:textId="77777777" w:rsidR="000F324A" w:rsidRPr="00AC40A1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14:paraId="0A2AECAD" w14:textId="77777777" w:rsidR="000F324A" w:rsidRPr="00AC40A1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09FD" w:rsidRPr="00AC40A1" w14:paraId="364E4729" w14:textId="77777777" w:rsidTr="007909FD">
        <w:tc>
          <w:tcPr>
            <w:tcW w:w="2266" w:type="dxa"/>
          </w:tcPr>
          <w:p w14:paraId="75465D02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Заробітна плата та нарахування (заборгованість)</w:t>
            </w:r>
          </w:p>
        </w:tc>
        <w:tc>
          <w:tcPr>
            <w:tcW w:w="1104" w:type="dxa"/>
          </w:tcPr>
          <w:p w14:paraId="276B16D4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5000,00</w:t>
            </w:r>
          </w:p>
        </w:tc>
        <w:tc>
          <w:tcPr>
            <w:tcW w:w="1121" w:type="dxa"/>
          </w:tcPr>
          <w:p w14:paraId="52579BA8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4700,00</w:t>
            </w:r>
          </w:p>
        </w:tc>
        <w:tc>
          <w:tcPr>
            <w:tcW w:w="1090" w:type="dxa"/>
          </w:tcPr>
          <w:p w14:paraId="05FB514E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82" w:type="dxa"/>
          </w:tcPr>
          <w:p w14:paraId="156AC593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15" w:type="dxa"/>
          </w:tcPr>
          <w:p w14:paraId="3C2A60A2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15" w:type="dxa"/>
          </w:tcPr>
          <w:p w14:paraId="40CA0496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54" w:type="dxa"/>
          </w:tcPr>
          <w:p w14:paraId="211ED140" w14:textId="77777777" w:rsidR="000F324A" w:rsidRPr="00AC40A1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/>
              </w:rPr>
              <w:t>325,9</w:t>
            </w:r>
          </w:p>
        </w:tc>
      </w:tr>
      <w:tr w:rsidR="007909FD" w:rsidRPr="00AC40A1" w14:paraId="446F0050" w14:textId="77777777" w:rsidTr="007909FD">
        <w:tc>
          <w:tcPr>
            <w:tcW w:w="2266" w:type="dxa"/>
          </w:tcPr>
          <w:p w14:paraId="740CD199" w14:textId="77777777" w:rsidR="000F324A" w:rsidRPr="00AC40A1" w:rsidRDefault="000F324A" w:rsidP="00C835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Поточний ремонт з улаштування безперешкодного доступу ганку та підйомника для осіб з інвалідністю.</w:t>
            </w:r>
          </w:p>
          <w:p w14:paraId="2AD1D564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</w:tcPr>
          <w:p w14:paraId="4EF42C14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1" w:type="dxa"/>
          </w:tcPr>
          <w:p w14:paraId="084BD170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427,8</w:t>
            </w:r>
          </w:p>
        </w:tc>
        <w:tc>
          <w:tcPr>
            <w:tcW w:w="1090" w:type="dxa"/>
          </w:tcPr>
          <w:p w14:paraId="5FAE64D1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82" w:type="dxa"/>
          </w:tcPr>
          <w:p w14:paraId="405E896E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15" w:type="dxa"/>
          </w:tcPr>
          <w:p w14:paraId="05CB2332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15" w:type="dxa"/>
          </w:tcPr>
          <w:p w14:paraId="5D11EDA9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54" w:type="dxa"/>
          </w:tcPr>
          <w:p w14:paraId="13D74497" w14:textId="77777777" w:rsidR="000F324A" w:rsidRPr="00AC40A1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909FD" w:rsidRPr="00AC40A1" w14:paraId="06F9E7A0" w14:textId="77777777" w:rsidTr="007909FD">
        <w:tc>
          <w:tcPr>
            <w:tcW w:w="2266" w:type="dxa"/>
          </w:tcPr>
          <w:p w14:paraId="716BE463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</w:tcPr>
          <w:p w14:paraId="5325964F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19920,2</w:t>
            </w:r>
          </w:p>
        </w:tc>
        <w:tc>
          <w:tcPr>
            <w:tcW w:w="1121" w:type="dxa"/>
          </w:tcPr>
          <w:p w14:paraId="640447B6" w14:textId="77777777" w:rsidR="000F324A" w:rsidRPr="00AC40A1" w:rsidRDefault="000F324A" w:rsidP="007909F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  <w:r w:rsidR="007909FD">
              <w:rPr>
                <w:rFonts w:ascii="Times New Roman" w:hAnsi="Times New Roman"/>
                <w:sz w:val="24"/>
                <w:szCs w:val="24"/>
                <w:lang w:val="uk-UA" w:eastAsia="ru-RU"/>
              </w:rPr>
              <w:t>7753,34</w:t>
            </w:r>
          </w:p>
        </w:tc>
        <w:tc>
          <w:tcPr>
            <w:tcW w:w="1090" w:type="dxa"/>
          </w:tcPr>
          <w:p w14:paraId="13400A5B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14500</w:t>
            </w:r>
          </w:p>
        </w:tc>
        <w:tc>
          <w:tcPr>
            <w:tcW w:w="982" w:type="dxa"/>
          </w:tcPr>
          <w:p w14:paraId="1AD9F47E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817,8</w:t>
            </w:r>
          </w:p>
        </w:tc>
        <w:tc>
          <w:tcPr>
            <w:tcW w:w="1015" w:type="dxa"/>
          </w:tcPr>
          <w:p w14:paraId="3685386D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876,06</w:t>
            </w:r>
          </w:p>
        </w:tc>
        <w:tc>
          <w:tcPr>
            <w:tcW w:w="1015" w:type="dxa"/>
          </w:tcPr>
          <w:p w14:paraId="2FD27F59" w14:textId="77777777" w:rsidR="000F324A" w:rsidRPr="00AC40A1" w:rsidRDefault="000F324A" w:rsidP="00C835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876,06</w:t>
            </w:r>
          </w:p>
        </w:tc>
        <w:tc>
          <w:tcPr>
            <w:tcW w:w="1154" w:type="dxa"/>
          </w:tcPr>
          <w:p w14:paraId="396C3354" w14:textId="77777777" w:rsidR="000F324A" w:rsidRPr="00AC40A1" w:rsidRDefault="000F324A" w:rsidP="00C835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40A1">
              <w:rPr>
                <w:rFonts w:ascii="Times New Roman" w:hAnsi="Times New Roman"/>
                <w:sz w:val="24"/>
                <w:szCs w:val="24"/>
                <w:lang w:val="uk-UA"/>
              </w:rPr>
              <w:t>325,9</w:t>
            </w:r>
          </w:p>
        </w:tc>
      </w:tr>
    </w:tbl>
    <w:p w14:paraId="3C378AE4" w14:textId="77777777" w:rsidR="000F324A" w:rsidRDefault="000F324A" w:rsidP="00C8354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B55DCC" w14:textId="77777777" w:rsidR="000F324A" w:rsidRPr="00653249" w:rsidRDefault="000F324A" w:rsidP="00C8354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249">
        <w:rPr>
          <w:rFonts w:ascii="Times New Roman" w:hAnsi="Times New Roman"/>
          <w:sz w:val="28"/>
          <w:szCs w:val="28"/>
          <w:lang w:val="uk-UA"/>
        </w:rPr>
        <w:t>Передбачене фінансування за програмою протягом:</w:t>
      </w:r>
    </w:p>
    <w:p w14:paraId="15DC3181" w14:textId="77777777" w:rsidR="000F324A" w:rsidRPr="00653249" w:rsidRDefault="000F324A" w:rsidP="00C83540">
      <w:pPr>
        <w:tabs>
          <w:tab w:val="left" w:pos="0"/>
        </w:tabs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2022 року – 21063,9</w:t>
      </w:r>
      <w:r w:rsidRPr="00653249"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14:paraId="3B63E5E6" w14:textId="77777777" w:rsidR="000F324A" w:rsidRPr="00653249" w:rsidRDefault="000F324A" w:rsidP="00C83540">
      <w:pPr>
        <w:tabs>
          <w:tab w:val="left" w:pos="0"/>
        </w:tabs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2023 року – 3</w:t>
      </w:r>
      <w:r w:rsidR="007248B5">
        <w:rPr>
          <w:rFonts w:ascii="Times New Roman" w:hAnsi="Times New Roman"/>
          <w:sz w:val="28"/>
          <w:szCs w:val="28"/>
          <w:lang w:val="uk-UA"/>
        </w:rPr>
        <w:t>8629,9</w:t>
      </w:r>
      <w:r w:rsidR="007909FD">
        <w:rPr>
          <w:rFonts w:ascii="Times New Roman" w:hAnsi="Times New Roman"/>
          <w:sz w:val="28"/>
          <w:szCs w:val="28"/>
          <w:lang w:val="uk-UA"/>
        </w:rPr>
        <w:t>4</w:t>
      </w:r>
      <w:r w:rsidRPr="00653249">
        <w:rPr>
          <w:rFonts w:ascii="Times New Roman" w:hAnsi="Times New Roman"/>
          <w:sz w:val="28"/>
          <w:szCs w:val="28"/>
          <w:lang w:val="uk-UA"/>
        </w:rPr>
        <w:t>тис. грн.</w:t>
      </w:r>
    </w:p>
    <w:p w14:paraId="02777FB3" w14:textId="77777777" w:rsidR="000F324A" w:rsidRPr="00653249" w:rsidRDefault="000F324A" w:rsidP="00C83540">
      <w:pPr>
        <w:tabs>
          <w:tab w:val="left" w:pos="0"/>
        </w:tabs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2024 року – 15 376,06</w:t>
      </w:r>
      <w:r w:rsidRPr="00653249"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14:paraId="41629B1D" w14:textId="77777777" w:rsidR="000F324A" w:rsidRPr="00653249" w:rsidRDefault="000F324A" w:rsidP="00C83540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53249">
        <w:rPr>
          <w:rFonts w:ascii="Times New Roman" w:hAnsi="Times New Roman"/>
          <w:sz w:val="28"/>
          <w:szCs w:val="28"/>
          <w:lang w:val="uk-UA"/>
        </w:rPr>
        <w:t>Дія програми передбачена на 2022-2024 роки.</w:t>
      </w:r>
    </w:p>
    <w:p w14:paraId="7EE57F46" w14:textId="77777777" w:rsidR="000F324A" w:rsidRPr="00653249" w:rsidRDefault="000F324A" w:rsidP="00C83540">
      <w:pPr>
        <w:numPr>
          <w:ilvl w:val="1"/>
          <w:numId w:val="10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53249">
        <w:rPr>
          <w:rFonts w:ascii="Times New Roman" w:hAnsi="Times New Roman"/>
          <w:sz w:val="28"/>
          <w:szCs w:val="28"/>
          <w:lang w:val="uk-UA"/>
        </w:rPr>
        <w:t>Протягом дії програми обсяг фінансування Програми за рахунок коштів міського бюджету може змінюватися відповідно до рішення сесії міської ради про внесення змін до бюджету міста на відповідний рік, виходячи з наявного фінансового ресурсу  бюджету громади.</w:t>
      </w:r>
    </w:p>
    <w:p w14:paraId="4550952B" w14:textId="77777777" w:rsidR="000F324A" w:rsidRPr="00653249" w:rsidRDefault="000F324A" w:rsidP="00C83540">
      <w:pPr>
        <w:numPr>
          <w:ilvl w:val="1"/>
          <w:numId w:val="10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53249">
        <w:rPr>
          <w:rFonts w:ascii="Times New Roman" w:hAnsi="Times New Roman"/>
          <w:sz w:val="28"/>
          <w:szCs w:val="28"/>
          <w:lang w:val="uk-UA"/>
        </w:rPr>
        <w:t xml:space="preserve">Головним розпорядником коштів за Програмою є управління соціальної політики Козятинської міської ради. </w:t>
      </w:r>
    </w:p>
    <w:p w14:paraId="3F776C76" w14:textId="77777777" w:rsidR="000F324A" w:rsidRPr="00653249" w:rsidRDefault="000F324A" w:rsidP="00C83540">
      <w:pPr>
        <w:numPr>
          <w:ilvl w:val="1"/>
          <w:numId w:val="10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53249">
        <w:rPr>
          <w:rFonts w:ascii="Times New Roman" w:hAnsi="Times New Roman"/>
          <w:sz w:val="28"/>
          <w:szCs w:val="28"/>
          <w:lang w:val="uk-UA"/>
        </w:rPr>
        <w:t xml:space="preserve">Одержувачем коштів є : </w:t>
      </w:r>
    </w:p>
    <w:p w14:paraId="6388BC8A" w14:textId="77777777" w:rsidR="000F324A" w:rsidRPr="00653249" w:rsidRDefault="000F324A" w:rsidP="00C8354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249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53249">
        <w:rPr>
          <w:rFonts w:ascii="Times New Roman" w:hAnsi="Times New Roman"/>
          <w:sz w:val="28"/>
          <w:szCs w:val="28"/>
          <w:lang w:val="uk-UA"/>
        </w:rPr>
        <w:t>комунальне підприємство «Козятинський міський центр первинної медико-санітарної допомоги Козятинської міської ради»;</w:t>
      </w:r>
    </w:p>
    <w:p w14:paraId="0FB5D387" w14:textId="77777777" w:rsidR="000F324A" w:rsidRDefault="000F324A" w:rsidP="00C8354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249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653249">
        <w:rPr>
          <w:rFonts w:ascii="Times New Roman" w:hAnsi="Times New Roman"/>
          <w:sz w:val="28"/>
          <w:szCs w:val="28"/>
          <w:lang w:val="uk-UA"/>
        </w:rPr>
        <w:t>комунальне підприємство «Козятинська центральна районна лікарня</w:t>
      </w:r>
      <w:r>
        <w:rPr>
          <w:rFonts w:ascii="Times New Roman" w:hAnsi="Times New Roman"/>
          <w:sz w:val="28"/>
          <w:szCs w:val="28"/>
          <w:lang w:val="uk-UA"/>
        </w:rPr>
        <w:t xml:space="preserve"> Козятинської міської ради</w:t>
      </w:r>
      <w:r w:rsidRPr="00653249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4D8089E8" w14:textId="77777777" w:rsidR="000F324A" w:rsidRPr="00653249" w:rsidRDefault="000F324A" w:rsidP="00C8354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65324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комунальне підприємство «Козятинська стоматологічна поліклініка» Козятинської міської ради</w:t>
      </w:r>
    </w:p>
    <w:p w14:paraId="57375508" w14:textId="77777777" w:rsidR="000F324A" w:rsidRPr="00653249" w:rsidRDefault="000F324A" w:rsidP="00C8354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C60640" w14:textId="77777777" w:rsidR="000F324A" w:rsidRPr="00E30E72" w:rsidRDefault="000F324A" w:rsidP="00C8354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47EA7FC5" w14:textId="77777777" w:rsidR="000F324A" w:rsidRPr="00653249" w:rsidRDefault="000F324A" w:rsidP="00C8354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0A347D17" w14:textId="1521BFD6" w:rsidR="000F324A" w:rsidRDefault="000F324A" w:rsidP="00C83540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1D0424">
        <w:rPr>
          <w:rFonts w:ascii="Times New Roman" w:hAnsi="Times New Roman"/>
          <w:b/>
          <w:bCs/>
          <w:sz w:val="28"/>
          <w:szCs w:val="28"/>
          <w:lang w:val="uk-UA" w:eastAsia="ar-SA"/>
        </w:rPr>
        <w:t>Міський голова                                                                       Тетяна ЄРМОЛАЄВА</w:t>
      </w:r>
    </w:p>
    <w:p w14:paraId="4AC92525" w14:textId="21A2E352" w:rsidR="001D0424" w:rsidRDefault="001D0424" w:rsidP="00C83540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</w:p>
    <w:p w14:paraId="00F78354" w14:textId="3275EC62" w:rsidR="001D0424" w:rsidRDefault="001D0424" w:rsidP="00C83540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</w:p>
    <w:p w14:paraId="70FA2E49" w14:textId="48CEA530" w:rsidR="001D0424" w:rsidRDefault="001D0424" w:rsidP="00C83540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</w:p>
    <w:p w14:paraId="3AA3EBA5" w14:textId="3D93DE2D" w:rsidR="001D0424" w:rsidRDefault="001D0424" w:rsidP="00C83540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</w:p>
    <w:p w14:paraId="6CBF37E4" w14:textId="7ED013F8" w:rsidR="001D0424" w:rsidRDefault="001D0424" w:rsidP="00C83540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bookmarkStart w:id="0" w:name="_GoBack"/>
      <w:bookmarkEnd w:id="0"/>
    </w:p>
    <w:sectPr w:rsidR="001D0424" w:rsidSect="001D0424">
      <w:pgSz w:w="11906" w:h="16838"/>
      <w:pgMar w:top="709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5BAA"/>
    <w:multiLevelType w:val="hybridMultilevel"/>
    <w:tmpl w:val="33825F56"/>
    <w:lvl w:ilvl="0" w:tplc="C140331C">
      <w:start w:val="46"/>
      <w:numFmt w:val="decimal"/>
      <w:lvlText w:val="%1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120F0D61"/>
    <w:multiLevelType w:val="hybridMultilevel"/>
    <w:tmpl w:val="26BAF18A"/>
    <w:lvl w:ilvl="0" w:tplc="FDA2F186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C3B3F87"/>
    <w:multiLevelType w:val="multilevel"/>
    <w:tmpl w:val="E7C89E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3" w15:restartNumberingAfterBreak="0">
    <w:nsid w:val="1EA9024D"/>
    <w:multiLevelType w:val="multilevel"/>
    <w:tmpl w:val="E7C89E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4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2F52B7"/>
    <w:multiLevelType w:val="multilevel"/>
    <w:tmpl w:val="066E1ABC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6" w15:restartNumberingAfterBreak="0">
    <w:nsid w:val="37811625"/>
    <w:multiLevelType w:val="hybridMultilevel"/>
    <w:tmpl w:val="3D0434F6"/>
    <w:lvl w:ilvl="0" w:tplc="042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2250CC"/>
    <w:multiLevelType w:val="multilevel"/>
    <w:tmpl w:val="E7C89E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8" w15:restartNumberingAfterBreak="0">
    <w:nsid w:val="511F4FF0"/>
    <w:multiLevelType w:val="multilevel"/>
    <w:tmpl w:val="E7C89E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9" w15:restartNumberingAfterBreak="0">
    <w:nsid w:val="53454F18"/>
    <w:multiLevelType w:val="multilevel"/>
    <w:tmpl w:val="E7C89E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10" w15:restartNumberingAfterBreak="0">
    <w:nsid w:val="53AB0986"/>
    <w:multiLevelType w:val="multilevel"/>
    <w:tmpl w:val="E7C89E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9"/>
  </w:num>
  <w:num w:numId="8">
    <w:abstractNumId w:val="2"/>
  </w:num>
  <w:num w:numId="9">
    <w:abstractNumId w:val="1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49"/>
    <w:rsid w:val="00017669"/>
    <w:rsid w:val="000300D0"/>
    <w:rsid w:val="00073662"/>
    <w:rsid w:val="00086D12"/>
    <w:rsid w:val="000A28E3"/>
    <w:rsid w:val="000B567D"/>
    <w:rsid w:val="000C4C33"/>
    <w:rsid w:val="000D3CB9"/>
    <w:rsid w:val="000F324A"/>
    <w:rsid w:val="00120493"/>
    <w:rsid w:val="0017615E"/>
    <w:rsid w:val="00185720"/>
    <w:rsid w:val="0019005A"/>
    <w:rsid w:val="00192076"/>
    <w:rsid w:val="001A6258"/>
    <w:rsid w:val="001C7815"/>
    <w:rsid w:val="001D0424"/>
    <w:rsid w:val="001E0F3E"/>
    <w:rsid w:val="001F1876"/>
    <w:rsid w:val="001F4EA4"/>
    <w:rsid w:val="001F568D"/>
    <w:rsid w:val="002213D1"/>
    <w:rsid w:val="002337EE"/>
    <w:rsid w:val="0025234D"/>
    <w:rsid w:val="0028071E"/>
    <w:rsid w:val="002933D6"/>
    <w:rsid w:val="00297D60"/>
    <w:rsid w:val="002B25BA"/>
    <w:rsid w:val="002D35D1"/>
    <w:rsid w:val="002F57CD"/>
    <w:rsid w:val="0030644A"/>
    <w:rsid w:val="00361167"/>
    <w:rsid w:val="00385FB0"/>
    <w:rsid w:val="003A7395"/>
    <w:rsid w:val="003B0282"/>
    <w:rsid w:val="003C51FC"/>
    <w:rsid w:val="003D3E7F"/>
    <w:rsid w:val="003E114D"/>
    <w:rsid w:val="003F018C"/>
    <w:rsid w:val="0045710F"/>
    <w:rsid w:val="00460FF6"/>
    <w:rsid w:val="00466285"/>
    <w:rsid w:val="00470704"/>
    <w:rsid w:val="004821AD"/>
    <w:rsid w:val="004A0B37"/>
    <w:rsid w:val="004A7EF3"/>
    <w:rsid w:val="004B17DC"/>
    <w:rsid w:val="004E56FE"/>
    <w:rsid w:val="004F3FCE"/>
    <w:rsid w:val="00512ADB"/>
    <w:rsid w:val="00524456"/>
    <w:rsid w:val="00542F6C"/>
    <w:rsid w:val="00542F85"/>
    <w:rsid w:val="005A35A8"/>
    <w:rsid w:val="005E331C"/>
    <w:rsid w:val="005F6014"/>
    <w:rsid w:val="006065E3"/>
    <w:rsid w:val="00614191"/>
    <w:rsid w:val="00653249"/>
    <w:rsid w:val="00677CCA"/>
    <w:rsid w:val="006917A4"/>
    <w:rsid w:val="006B2401"/>
    <w:rsid w:val="006B32B2"/>
    <w:rsid w:val="006C44C6"/>
    <w:rsid w:val="006C630B"/>
    <w:rsid w:val="00702709"/>
    <w:rsid w:val="00703DFB"/>
    <w:rsid w:val="00707FBA"/>
    <w:rsid w:val="007248B5"/>
    <w:rsid w:val="007604B0"/>
    <w:rsid w:val="007909FD"/>
    <w:rsid w:val="007B7DD5"/>
    <w:rsid w:val="00822C70"/>
    <w:rsid w:val="00871DEA"/>
    <w:rsid w:val="00875CA3"/>
    <w:rsid w:val="008839DB"/>
    <w:rsid w:val="008C24E1"/>
    <w:rsid w:val="008F1D5A"/>
    <w:rsid w:val="00922C87"/>
    <w:rsid w:val="00925CD4"/>
    <w:rsid w:val="009404A6"/>
    <w:rsid w:val="00943978"/>
    <w:rsid w:val="009564DE"/>
    <w:rsid w:val="00991C6A"/>
    <w:rsid w:val="00A26AFE"/>
    <w:rsid w:val="00A35B2E"/>
    <w:rsid w:val="00A67D90"/>
    <w:rsid w:val="00A74BE6"/>
    <w:rsid w:val="00A936B9"/>
    <w:rsid w:val="00A97486"/>
    <w:rsid w:val="00AC20B5"/>
    <w:rsid w:val="00AC40A1"/>
    <w:rsid w:val="00AD20EC"/>
    <w:rsid w:val="00AD3ABE"/>
    <w:rsid w:val="00AF3969"/>
    <w:rsid w:val="00AF4C3E"/>
    <w:rsid w:val="00B252AB"/>
    <w:rsid w:val="00BA5262"/>
    <w:rsid w:val="00BC0D5F"/>
    <w:rsid w:val="00BD0349"/>
    <w:rsid w:val="00C21464"/>
    <w:rsid w:val="00C738DA"/>
    <w:rsid w:val="00C83540"/>
    <w:rsid w:val="00CF77EF"/>
    <w:rsid w:val="00D07CFE"/>
    <w:rsid w:val="00D158D9"/>
    <w:rsid w:val="00D21D74"/>
    <w:rsid w:val="00D2376D"/>
    <w:rsid w:val="00D50197"/>
    <w:rsid w:val="00D55A98"/>
    <w:rsid w:val="00D72511"/>
    <w:rsid w:val="00D90440"/>
    <w:rsid w:val="00DA5F43"/>
    <w:rsid w:val="00DD20EC"/>
    <w:rsid w:val="00DF50A3"/>
    <w:rsid w:val="00E04352"/>
    <w:rsid w:val="00E30E72"/>
    <w:rsid w:val="00E355E1"/>
    <w:rsid w:val="00E40206"/>
    <w:rsid w:val="00E51D82"/>
    <w:rsid w:val="00E55208"/>
    <w:rsid w:val="00E6075F"/>
    <w:rsid w:val="00E61014"/>
    <w:rsid w:val="00E651B7"/>
    <w:rsid w:val="00EA7601"/>
    <w:rsid w:val="00EC2421"/>
    <w:rsid w:val="00F62693"/>
    <w:rsid w:val="00F65D5E"/>
    <w:rsid w:val="00F67A3D"/>
    <w:rsid w:val="00F957EB"/>
    <w:rsid w:val="00FB29FB"/>
    <w:rsid w:val="00FD3B33"/>
    <w:rsid w:val="00FE0B99"/>
    <w:rsid w:val="00FE2348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1571D"/>
  <w15:docId w15:val="{325C3823-2EEF-4DDD-9BE3-88C2AE86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44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32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42F6C"/>
    <w:pPr>
      <w:ind w:left="720"/>
      <w:contextualSpacing/>
    </w:pPr>
  </w:style>
  <w:style w:type="paragraph" w:styleId="a5">
    <w:name w:val="Title"/>
    <w:basedOn w:val="a"/>
    <w:next w:val="a"/>
    <w:link w:val="a6"/>
    <w:uiPriority w:val="99"/>
    <w:qFormat/>
    <w:locked/>
    <w:rsid w:val="00DD20E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99"/>
    <w:locked/>
    <w:rsid w:val="00DD20EC"/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a7">
    <w:name w:val="Balloon Text"/>
    <w:basedOn w:val="a"/>
    <w:link w:val="a8"/>
    <w:uiPriority w:val="99"/>
    <w:semiHidden/>
    <w:rsid w:val="001F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F568D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uiPriority w:val="99"/>
    <w:qFormat/>
    <w:rsid w:val="00FD3B33"/>
    <w:rPr>
      <w:lang w:eastAsia="en-US"/>
    </w:rPr>
  </w:style>
  <w:style w:type="paragraph" w:styleId="aa">
    <w:name w:val="Body Text"/>
    <w:basedOn w:val="a"/>
    <w:link w:val="ab"/>
    <w:rsid w:val="001D0424"/>
    <w:pPr>
      <w:suppressAutoHyphens/>
      <w:spacing w:after="140"/>
    </w:pPr>
    <w:rPr>
      <w:rFonts w:ascii="Times New Roman" w:eastAsia="Times New Roman" w:hAnsi="Times New Roman"/>
      <w:sz w:val="24"/>
      <w:szCs w:val="24"/>
      <w:lang w:val="ru-UA" w:eastAsia="ru-RU"/>
    </w:rPr>
  </w:style>
  <w:style w:type="character" w:customStyle="1" w:styleId="ab">
    <w:name w:val="Основной текст Знак"/>
    <w:basedOn w:val="a0"/>
    <w:link w:val="aa"/>
    <w:rsid w:val="001D0424"/>
    <w:rPr>
      <w:rFonts w:ascii="Times New Roman" w:eastAsia="Times New Roman" w:hAnsi="Times New Roman"/>
      <w:sz w:val="24"/>
      <w:szCs w:val="24"/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2</cp:revision>
  <cp:lastPrinted>2023-10-04T09:03:00Z</cp:lastPrinted>
  <dcterms:created xsi:type="dcterms:W3CDTF">2023-10-04T09:23:00Z</dcterms:created>
  <dcterms:modified xsi:type="dcterms:W3CDTF">2023-10-04T09:23:00Z</dcterms:modified>
</cp:coreProperties>
</file>