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0FA2" w:rsidRDefault="006E0FA2" w:rsidP="006E0FA2">
      <w:pPr>
        <w:rPr>
          <w:b/>
          <w:noProof/>
          <w:sz w:val="32"/>
          <w:szCs w:val="32"/>
          <w:lang w:eastAsia="uk-UA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FA2" w:rsidRDefault="006E0FA2" w:rsidP="006E0FA2">
      <w:pPr>
        <w:pStyle w:val="a3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6E0FA2" w:rsidRDefault="006E0FA2" w:rsidP="006E0FA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6E0FA2" w:rsidRDefault="006E0FA2" w:rsidP="006E0FA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6E0FA2" w:rsidRDefault="006E0FA2" w:rsidP="006E0FA2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Н Я</w:t>
      </w:r>
    </w:p>
    <w:p w:rsidR="006E0FA2" w:rsidRDefault="006E0FA2" w:rsidP="006E0FA2">
      <w:pPr>
        <w:pStyle w:val="a3"/>
        <w:rPr>
          <w:rFonts w:ascii="Times New Roman" w:hAnsi="Times New Roman"/>
          <w:b/>
          <w:sz w:val="28"/>
          <w:szCs w:val="28"/>
        </w:rPr>
      </w:pPr>
    </w:p>
    <w:p w:rsidR="006E0FA2" w:rsidRDefault="006E0FA2" w:rsidP="006E0FA2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12.01.2024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15</w:t>
      </w:r>
      <w:r>
        <w:rPr>
          <w:b/>
          <w:sz w:val="32"/>
          <w:szCs w:val="32"/>
        </w:rPr>
        <w:t xml:space="preserve">  </w:t>
      </w:r>
      <w:r>
        <w:rPr>
          <w:b/>
          <w:sz w:val="28"/>
          <w:szCs w:val="28"/>
        </w:rPr>
        <w:t xml:space="preserve">                 </w:t>
      </w:r>
    </w:p>
    <w:p w:rsidR="0013493E" w:rsidRDefault="0013493E" w:rsidP="0013493E">
      <w:pPr>
        <w:pStyle w:val="a3"/>
        <w:jc w:val="both"/>
        <w:rPr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A75278">
        <w:rPr>
          <w:sz w:val="28"/>
          <w:szCs w:val="28"/>
        </w:rPr>
        <w:t xml:space="preserve"> </w:t>
      </w:r>
    </w:p>
    <w:p w:rsidR="0013493E" w:rsidRPr="00A75278" w:rsidRDefault="0013493E" w:rsidP="0013493E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:rsidR="0013493E" w:rsidRDefault="0013493E" w:rsidP="001349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стан військового обліку за 2023 рік на території  Козятинської міської територіальної громади та завдання на 2024 рік</w:t>
      </w:r>
    </w:p>
    <w:p w:rsidR="0013493E" w:rsidRDefault="0013493E" w:rsidP="001349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3493E" w:rsidRDefault="0013493E" w:rsidP="0013493E">
      <w:pPr>
        <w:spacing w:line="254" w:lineRule="auto"/>
        <w:ind w:firstLine="3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</w:t>
      </w:r>
      <w:r w:rsidRPr="00CA7762">
        <w:rPr>
          <w:sz w:val="28"/>
          <w:szCs w:val="28"/>
        </w:rPr>
        <w:t>а підставі ст. 42 Закону України «Про місцеве самоврядування</w:t>
      </w:r>
      <w:r>
        <w:rPr>
          <w:sz w:val="28"/>
          <w:szCs w:val="28"/>
        </w:rPr>
        <w:t xml:space="preserve"> в Україні</w:t>
      </w:r>
      <w:r w:rsidRPr="00CA7762">
        <w:rPr>
          <w:sz w:val="28"/>
          <w:szCs w:val="28"/>
        </w:rPr>
        <w:t>»</w:t>
      </w:r>
      <w:r>
        <w:rPr>
          <w:sz w:val="28"/>
          <w:szCs w:val="28"/>
        </w:rPr>
        <w:t>, в</w:t>
      </w:r>
      <w:r w:rsidRPr="00EC0A8D">
        <w:rPr>
          <w:sz w:val="28"/>
          <w:szCs w:val="28"/>
        </w:rPr>
        <w:t xml:space="preserve">ідповідно </w:t>
      </w:r>
      <w:r>
        <w:rPr>
          <w:sz w:val="28"/>
          <w:szCs w:val="28"/>
        </w:rPr>
        <w:t xml:space="preserve">до </w:t>
      </w:r>
      <w:r w:rsidRPr="00EC0A8D">
        <w:rPr>
          <w:sz w:val="28"/>
          <w:szCs w:val="28"/>
        </w:rPr>
        <w:t xml:space="preserve"> статей 33, 34, 35, 38 Закону України “Про військовий обов’язок і військову службу”, статей 17, 18, 21 Закону України “Про мобілізаційну підготовку та мобілізацію”, </w:t>
      </w:r>
      <w:r w:rsidRPr="00085C2C">
        <w:rPr>
          <w:sz w:val="28"/>
          <w:szCs w:val="28"/>
        </w:rPr>
        <w:t>Постанови Кабінету Міністрів України</w:t>
      </w:r>
      <w:r w:rsidRPr="0097241B">
        <w:rPr>
          <w:color w:val="FF0000"/>
          <w:sz w:val="28"/>
          <w:szCs w:val="28"/>
        </w:rPr>
        <w:t xml:space="preserve"> </w:t>
      </w:r>
      <w:r w:rsidRPr="00085C2C">
        <w:rPr>
          <w:sz w:val="28"/>
          <w:szCs w:val="28"/>
        </w:rPr>
        <w:t>від 30 грудня 2022 року № 1487</w:t>
      </w:r>
      <w:r>
        <w:rPr>
          <w:sz w:val="28"/>
          <w:szCs w:val="28"/>
        </w:rPr>
        <w:t xml:space="preserve"> </w:t>
      </w:r>
      <w:r w:rsidRPr="0097241B">
        <w:rPr>
          <w:color w:val="FF0000"/>
          <w:sz w:val="28"/>
          <w:szCs w:val="28"/>
        </w:rPr>
        <w:t xml:space="preserve"> </w:t>
      </w:r>
      <w:r w:rsidRPr="009918F4">
        <w:rPr>
          <w:sz w:val="28"/>
          <w:szCs w:val="28"/>
        </w:rPr>
        <w:t>“</w:t>
      </w:r>
      <w:r w:rsidRPr="009918F4">
        <w:rPr>
          <w:bCs/>
          <w:sz w:val="28"/>
          <w:szCs w:val="28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Pr="009918F4">
        <w:rPr>
          <w:sz w:val="28"/>
          <w:szCs w:val="28"/>
        </w:rPr>
        <w:t>”</w:t>
      </w:r>
      <w:r w:rsidRPr="00085C2C">
        <w:rPr>
          <w:sz w:val="28"/>
          <w:szCs w:val="28"/>
        </w:rPr>
        <w:t xml:space="preserve"> (далі – Порядок)</w:t>
      </w:r>
      <w:r w:rsidRPr="00EC0A8D">
        <w:rPr>
          <w:sz w:val="28"/>
          <w:szCs w:val="28"/>
        </w:rPr>
        <w:t>, Постанови Кабінету Міністрів України від 11 січня 2018 року № 12 “Про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</w:t>
      </w:r>
      <w:r>
        <w:rPr>
          <w:sz w:val="28"/>
          <w:szCs w:val="28"/>
        </w:rPr>
        <w:t>ції та на воєнний час” (далі – з</w:t>
      </w:r>
      <w:r w:rsidRPr="00EC0A8D">
        <w:rPr>
          <w:sz w:val="28"/>
          <w:szCs w:val="28"/>
        </w:rPr>
        <w:t>аконодавств</w:t>
      </w:r>
      <w:r>
        <w:rPr>
          <w:sz w:val="28"/>
          <w:szCs w:val="28"/>
        </w:rPr>
        <w:t>о з питань військового обліку)</w:t>
      </w:r>
      <w:r w:rsidRPr="00EC0A8D">
        <w:rPr>
          <w:sz w:val="28"/>
          <w:szCs w:val="28"/>
        </w:rPr>
        <w:t xml:space="preserve">, з метою забезпечення функціонування системи військового обліку та контролю за виконанням громадянами України військового обов’язку i за дотриманням ними встановлених правил військового обліку, своєчасного бронювання військовозобов’язаних за підприємствами, установами i організаціями на період мобілізації та на воєнний час, завчасної підготовки кадрів для заміни військовозобов’язаних, які підлягають призову у разі мобілізації, та у відповідності до інформації щодо стану військового обліку на території </w:t>
      </w:r>
      <w:r>
        <w:rPr>
          <w:sz w:val="28"/>
          <w:szCs w:val="28"/>
        </w:rPr>
        <w:t xml:space="preserve">Козятинської міської громади (далі </w:t>
      </w:r>
      <w:r w:rsidRPr="00EC0A8D">
        <w:rPr>
          <w:sz w:val="28"/>
          <w:szCs w:val="28"/>
        </w:rPr>
        <w:t xml:space="preserve">– </w:t>
      </w:r>
      <w:r>
        <w:rPr>
          <w:sz w:val="28"/>
          <w:szCs w:val="28"/>
        </w:rPr>
        <w:t>Козятинська МТГ) громади виконавчий комітет Козятинської міської ради:</w:t>
      </w:r>
    </w:p>
    <w:p w:rsidR="0013493E" w:rsidRDefault="0013493E" w:rsidP="0013493E">
      <w:pPr>
        <w:spacing w:line="254" w:lineRule="auto"/>
        <w:ind w:firstLine="323"/>
        <w:jc w:val="both"/>
        <w:rPr>
          <w:sz w:val="28"/>
          <w:szCs w:val="28"/>
        </w:rPr>
      </w:pPr>
    </w:p>
    <w:p w:rsidR="0013493E" w:rsidRDefault="0013493E" w:rsidP="0013493E">
      <w:pPr>
        <w:pStyle w:val="a3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 И Р І Ш И В</w:t>
      </w:r>
      <w:r w:rsidRPr="00A236F9">
        <w:rPr>
          <w:rFonts w:ascii="Times New Roman" w:hAnsi="Times New Roman"/>
          <w:sz w:val="28"/>
          <w:szCs w:val="28"/>
          <w:lang w:eastAsia="uk-UA"/>
        </w:rPr>
        <w:t>:</w:t>
      </w:r>
    </w:p>
    <w:p w:rsidR="0013493E" w:rsidRDefault="0013493E" w:rsidP="0013493E">
      <w:pPr>
        <w:pStyle w:val="a3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13493E" w:rsidRPr="00E351D9" w:rsidRDefault="0013493E" w:rsidP="0013493E">
      <w:pPr>
        <w:pStyle w:val="a4"/>
        <w:spacing w:line="254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Pr="00E351D9">
        <w:rPr>
          <w:sz w:val="28"/>
          <w:szCs w:val="28"/>
        </w:rPr>
        <w:t>Взяти до відома інформацію міському голові Козятинсь</w:t>
      </w:r>
      <w:r>
        <w:rPr>
          <w:sz w:val="28"/>
          <w:szCs w:val="28"/>
        </w:rPr>
        <w:t>кої міської ради</w:t>
      </w:r>
      <w:r w:rsidRPr="00E351D9">
        <w:rPr>
          <w:sz w:val="28"/>
          <w:szCs w:val="28"/>
        </w:rPr>
        <w:t xml:space="preserve"> про стан військового обліку </w:t>
      </w:r>
      <w:r>
        <w:rPr>
          <w:sz w:val="28"/>
          <w:szCs w:val="28"/>
        </w:rPr>
        <w:t>за 2023</w:t>
      </w:r>
      <w:r w:rsidRPr="00E351D9">
        <w:rPr>
          <w:sz w:val="28"/>
          <w:szCs w:val="28"/>
        </w:rPr>
        <w:t xml:space="preserve"> рік на території міста Козятин та завдання на 2023 рік, згідно додатку.</w:t>
      </w:r>
    </w:p>
    <w:p w:rsidR="0013493E" w:rsidRDefault="0013493E" w:rsidP="0013493E">
      <w:pPr>
        <w:pStyle w:val="a4"/>
        <w:spacing w:line="25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EC0A8D">
        <w:rPr>
          <w:sz w:val="28"/>
          <w:szCs w:val="28"/>
        </w:rPr>
        <w:t>Затвердити перелік заходів щодо поліпшення стану військового обліку</w:t>
      </w:r>
      <w:r>
        <w:rPr>
          <w:sz w:val="28"/>
          <w:szCs w:val="28"/>
        </w:rPr>
        <w:t xml:space="preserve"> на території Козятинської МТГ у </w:t>
      </w:r>
      <w:r w:rsidRPr="00EC0A8D">
        <w:rPr>
          <w:sz w:val="28"/>
          <w:szCs w:val="28"/>
        </w:rPr>
        <w:t>20</w:t>
      </w:r>
      <w:r>
        <w:rPr>
          <w:sz w:val="28"/>
          <w:szCs w:val="28"/>
        </w:rPr>
        <w:t>24 році, що додається.</w:t>
      </w:r>
    </w:p>
    <w:p w:rsidR="0013493E" w:rsidRDefault="0013493E" w:rsidP="0013493E">
      <w:pPr>
        <w:pStyle w:val="a4"/>
        <w:spacing w:line="25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EC0A8D">
        <w:rPr>
          <w:sz w:val="28"/>
          <w:szCs w:val="28"/>
        </w:rPr>
        <w:t xml:space="preserve"> Рекомендувати підприє</w:t>
      </w:r>
      <w:r>
        <w:rPr>
          <w:sz w:val="28"/>
          <w:szCs w:val="28"/>
        </w:rPr>
        <w:t xml:space="preserve">мствам, установам, організаціям, старостинським округам </w:t>
      </w:r>
      <w:r w:rsidRPr="00EC0A8D">
        <w:rPr>
          <w:sz w:val="28"/>
          <w:szCs w:val="28"/>
        </w:rPr>
        <w:t xml:space="preserve">та навчальним закладам </w:t>
      </w:r>
      <w:r>
        <w:rPr>
          <w:sz w:val="28"/>
          <w:szCs w:val="28"/>
        </w:rPr>
        <w:t>територіальної громади</w:t>
      </w:r>
      <w:r w:rsidRPr="00BE1D03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виконання затверджених заходів</w:t>
      </w:r>
      <w:r w:rsidRPr="00EC0A8D">
        <w:rPr>
          <w:sz w:val="28"/>
          <w:szCs w:val="28"/>
        </w:rPr>
        <w:t xml:space="preserve"> щодо поліпшення стану військового обліку</w:t>
      </w:r>
      <w:r>
        <w:rPr>
          <w:sz w:val="28"/>
          <w:szCs w:val="28"/>
        </w:rPr>
        <w:t>.</w:t>
      </w:r>
    </w:p>
    <w:p w:rsidR="0013493E" w:rsidRDefault="0013493E" w:rsidP="0013493E">
      <w:pPr>
        <w:pStyle w:val="a4"/>
        <w:spacing w:line="25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Затв</w:t>
      </w:r>
      <w:r w:rsidR="00A93824">
        <w:rPr>
          <w:sz w:val="28"/>
          <w:szCs w:val="28"/>
        </w:rPr>
        <w:t xml:space="preserve">ердити склад комісії перевірок </w:t>
      </w:r>
      <w:r>
        <w:rPr>
          <w:sz w:val="28"/>
          <w:szCs w:val="28"/>
        </w:rPr>
        <w:t xml:space="preserve">стану </w:t>
      </w:r>
      <w:r w:rsidRPr="00EC0A8D">
        <w:rPr>
          <w:sz w:val="28"/>
          <w:szCs w:val="28"/>
        </w:rPr>
        <w:t>військового обліку</w:t>
      </w:r>
      <w:r>
        <w:rPr>
          <w:sz w:val="28"/>
          <w:szCs w:val="28"/>
        </w:rPr>
        <w:t xml:space="preserve"> та бронювання на території Козятинської міської </w:t>
      </w:r>
      <w:r w:rsidR="00A93824">
        <w:rPr>
          <w:sz w:val="28"/>
          <w:szCs w:val="28"/>
        </w:rPr>
        <w:t xml:space="preserve">територіальної </w:t>
      </w:r>
      <w:r>
        <w:rPr>
          <w:sz w:val="28"/>
          <w:szCs w:val="28"/>
        </w:rPr>
        <w:t>громади  згідно додатку.</w:t>
      </w:r>
    </w:p>
    <w:p w:rsidR="0013493E" w:rsidRDefault="0013493E" w:rsidP="0013493E">
      <w:pPr>
        <w:pStyle w:val="a4"/>
        <w:spacing w:line="25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 Затвердити графік перевірок стану </w:t>
      </w:r>
      <w:r w:rsidRPr="00EC0A8D">
        <w:rPr>
          <w:sz w:val="28"/>
          <w:szCs w:val="28"/>
        </w:rPr>
        <w:t>військового обліку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та бронювання </w:t>
      </w:r>
      <w:r w:rsidRPr="00EC0A8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Pr="00EC0A8D">
        <w:rPr>
          <w:spacing w:val="-6"/>
          <w:sz w:val="28"/>
          <w:szCs w:val="28"/>
        </w:rPr>
        <w:t xml:space="preserve">на території </w:t>
      </w:r>
      <w:r>
        <w:rPr>
          <w:spacing w:val="-6"/>
          <w:sz w:val="28"/>
          <w:szCs w:val="28"/>
        </w:rPr>
        <w:t xml:space="preserve"> </w:t>
      </w:r>
      <w:r w:rsidRPr="00E351D9">
        <w:rPr>
          <w:sz w:val="28"/>
          <w:szCs w:val="28"/>
        </w:rPr>
        <w:t>Козятинсь</w:t>
      </w:r>
      <w:r>
        <w:rPr>
          <w:sz w:val="28"/>
          <w:szCs w:val="28"/>
        </w:rPr>
        <w:t>кої міської територіальної  громади</w:t>
      </w:r>
      <w:r w:rsidRPr="00EC0A8D">
        <w:rPr>
          <w:spacing w:val="-6"/>
          <w:sz w:val="28"/>
          <w:szCs w:val="28"/>
        </w:rPr>
        <w:t xml:space="preserve"> </w:t>
      </w:r>
      <w:r w:rsidR="00E869CB">
        <w:rPr>
          <w:sz w:val="28"/>
          <w:szCs w:val="28"/>
        </w:rPr>
        <w:t>на 2024</w:t>
      </w:r>
      <w:r>
        <w:rPr>
          <w:sz w:val="28"/>
          <w:szCs w:val="28"/>
        </w:rPr>
        <w:t xml:space="preserve"> рік, що додається.</w:t>
      </w:r>
    </w:p>
    <w:p w:rsidR="0013493E" w:rsidRDefault="0013493E" w:rsidP="0013493E">
      <w:pPr>
        <w:pStyle w:val="a4"/>
        <w:spacing w:line="25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Затвердити графік </w:t>
      </w:r>
      <w:r w:rsidRPr="00EC0A8D">
        <w:rPr>
          <w:spacing w:val="-6"/>
          <w:sz w:val="28"/>
          <w:szCs w:val="28"/>
        </w:rPr>
        <w:t>звіряння облікових даних підп</w:t>
      </w:r>
      <w:r>
        <w:rPr>
          <w:spacing w:val="-6"/>
          <w:sz w:val="28"/>
          <w:szCs w:val="28"/>
        </w:rPr>
        <w:t xml:space="preserve">риємств, установ та організацій на території Козятинської МТГ </w:t>
      </w:r>
      <w:r w:rsidRPr="00EC0A8D">
        <w:rPr>
          <w:spacing w:val="-6"/>
          <w:sz w:val="28"/>
          <w:szCs w:val="28"/>
        </w:rPr>
        <w:t xml:space="preserve">з обліковими даними </w:t>
      </w:r>
      <w:r w:rsidRPr="007A6C46">
        <w:rPr>
          <w:rStyle w:val="FontStyle28"/>
          <w:sz w:val="28"/>
          <w:szCs w:val="28"/>
        </w:rPr>
        <w:t>першого відділу (м.</w:t>
      </w:r>
      <w:r>
        <w:rPr>
          <w:rStyle w:val="FontStyle28"/>
          <w:sz w:val="28"/>
          <w:szCs w:val="28"/>
        </w:rPr>
        <w:t xml:space="preserve"> </w:t>
      </w:r>
      <w:r w:rsidRPr="007A6C46">
        <w:rPr>
          <w:rStyle w:val="FontStyle28"/>
          <w:sz w:val="28"/>
          <w:szCs w:val="28"/>
        </w:rPr>
        <w:t>Козятин) Хмільницького районного територіального центру компле</w:t>
      </w:r>
      <w:r>
        <w:rPr>
          <w:rStyle w:val="FontStyle28"/>
          <w:sz w:val="28"/>
          <w:szCs w:val="28"/>
        </w:rPr>
        <w:t>ктування та соціальної підтримки (далі – РТЦК та СП)</w:t>
      </w:r>
      <w:r>
        <w:rPr>
          <w:spacing w:val="-6"/>
          <w:sz w:val="28"/>
          <w:szCs w:val="28"/>
        </w:rPr>
        <w:t>,</w:t>
      </w:r>
      <w:r w:rsidRPr="00EC0A8D">
        <w:rPr>
          <w:sz w:val="28"/>
          <w:szCs w:val="28"/>
        </w:rPr>
        <w:t xml:space="preserve"> </w:t>
      </w:r>
      <w:r>
        <w:rPr>
          <w:sz w:val="28"/>
          <w:szCs w:val="28"/>
        </w:rPr>
        <w:t>що додається</w:t>
      </w:r>
    </w:p>
    <w:p w:rsidR="0013493E" w:rsidRDefault="0013493E" w:rsidP="0013493E">
      <w:pPr>
        <w:spacing w:line="254" w:lineRule="auto"/>
        <w:ind w:firstLine="323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EC0A8D">
        <w:rPr>
          <w:sz w:val="28"/>
          <w:szCs w:val="28"/>
        </w:rPr>
        <w:t xml:space="preserve">. Затвердити завдання </w:t>
      </w:r>
      <w:r w:rsidRPr="00EC0A8D">
        <w:rPr>
          <w:spacing w:val="-6"/>
          <w:sz w:val="28"/>
          <w:szCs w:val="28"/>
        </w:rPr>
        <w:t>з методичного забезпечення військового обліку та підвищення кваліфікації посадових осіб, відповідальних за організацію та ведення військового обліку</w:t>
      </w:r>
      <w:r>
        <w:rPr>
          <w:spacing w:val="-6"/>
          <w:sz w:val="28"/>
          <w:szCs w:val="28"/>
        </w:rPr>
        <w:t xml:space="preserve"> призовників та військовозобов’язаних</w:t>
      </w:r>
      <w:r w:rsidRPr="00EC0A8D">
        <w:rPr>
          <w:spacing w:val="-6"/>
          <w:sz w:val="28"/>
          <w:szCs w:val="28"/>
        </w:rPr>
        <w:t>,</w:t>
      </w:r>
      <w:r w:rsidRPr="00EC0A8D">
        <w:rPr>
          <w:sz w:val="28"/>
          <w:szCs w:val="28"/>
        </w:rPr>
        <w:t xml:space="preserve"> забезпечення функціонування системи військового обліку </w:t>
      </w:r>
      <w:r>
        <w:rPr>
          <w:sz w:val="28"/>
          <w:szCs w:val="28"/>
        </w:rPr>
        <w:t xml:space="preserve">на території  </w:t>
      </w:r>
      <w:r w:rsidRPr="00E351D9">
        <w:rPr>
          <w:sz w:val="28"/>
          <w:szCs w:val="28"/>
        </w:rPr>
        <w:t>Козятинсь</w:t>
      </w:r>
      <w:r>
        <w:rPr>
          <w:sz w:val="28"/>
          <w:szCs w:val="28"/>
        </w:rPr>
        <w:t>кої міської територіальної громади, відповідно додатку.</w:t>
      </w:r>
    </w:p>
    <w:p w:rsidR="0013493E" w:rsidRPr="00EC0A8D" w:rsidRDefault="0013493E" w:rsidP="0013493E">
      <w:pPr>
        <w:spacing w:line="254" w:lineRule="auto"/>
        <w:ind w:firstLine="32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EC0A8D">
        <w:rPr>
          <w:sz w:val="28"/>
          <w:szCs w:val="28"/>
        </w:rPr>
        <w:t xml:space="preserve">Відділу </w:t>
      </w:r>
      <w:r>
        <w:rPr>
          <w:sz w:val="28"/>
          <w:szCs w:val="28"/>
        </w:rPr>
        <w:t>з питань внутрішньої політики та зав</w:t>
      </w:r>
      <w:r w:rsidR="00E869CB">
        <w:rPr>
          <w:sz w:val="28"/>
          <w:szCs w:val="28"/>
        </w:rPr>
        <w:t>’язків з громадськістю (РИМША</w:t>
      </w:r>
      <w:r>
        <w:rPr>
          <w:sz w:val="28"/>
          <w:szCs w:val="28"/>
        </w:rPr>
        <w:t xml:space="preserve">) </w:t>
      </w:r>
      <w:r w:rsidRPr="00EC0A8D">
        <w:rPr>
          <w:sz w:val="28"/>
          <w:szCs w:val="28"/>
        </w:rPr>
        <w:t xml:space="preserve">забезпечити інформаційний супровід функціонування системи військового обліку, створення інформаційних медійних продуктів (інформаційних статей в засобах масової інформації). Спільно з </w:t>
      </w:r>
      <w:r>
        <w:rPr>
          <w:sz w:val="28"/>
          <w:szCs w:val="28"/>
        </w:rPr>
        <w:t xml:space="preserve">начальником </w:t>
      </w:r>
      <w:r w:rsidR="00E869CB" w:rsidRPr="007A6C46">
        <w:rPr>
          <w:rStyle w:val="FontStyle28"/>
          <w:sz w:val="28"/>
          <w:szCs w:val="28"/>
        </w:rPr>
        <w:t xml:space="preserve">першого відділу </w:t>
      </w:r>
      <w:r>
        <w:rPr>
          <w:sz w:val="28"/>
          <w:szCs w:val="28"/>
        </w:rPr>
        <w:t>РТЦК та СП</w:t>
      </w:r>
      <w:r w:rsidRPr="00EC0A8D">
        <w:rPr>
          <w:sz w:val="28"/>
          <w:szCs w:val="28"/>
        </w:rPr>
        <w:t xml:space="preserve"> розробити та підтримувати</w:t>
      </w:r>
      <w:r>
        <w:rPr>
          <w:sz w:val="28"/>
          <w:szCs w:val="28"/>
        </w:rPr>
        <w:t>,</w:t>
      </w:r>
      <w:r w:rsidRPr="00EC0A8D">
        <w:rPr>
          <w:sz w:val="28"/>
          <w:szCs w:val="28"/>
        </w:rPr>
        <w:t xml:space="preserve"> на платформі офіційного веб-сайту Козятинської </w:t>
      </w:r>
      <w:r>
        <w:rPr>
          <w:sz w:val="28"/>
          <w:szCs w:val="28"/>
        </w:rPr>
        <w:t xml:space="preserve">міської ради, </w:t>
      </w:r>
      <w:r w:rsidRPr="00EC0A8D">
        <w:rPr>
          <w:sz w:val="28"/>
          <w:szCs w:val="28"/>
        </w:rPr>
        <w:t>сторінку з інформаційними матеріалами з питань військового обліку та можливістю онлайн-консультування військово-об</w:t>
      </w:r>
      <w:r>
        <w:rPr>
          <w:sz w:val="28"/>
          <w:szCs w:val="28"/>
        </w:rPr>
        <w:t>лікового персоналу</w:t>
      </w:r>
      <w:r w:rsidRPr="00EC0A8D">
        <w:rPr>
          <w:sz w:val="28"/>
          <w:szCs w:val="28"/>
        </w:rPr>
        <w:t xml:space="preserve">. </w:t>
      </w:r>
    </w:p>
    <w:p w:rsidR="0013493E" w:rsidRDefault="0013493E" w:rsidP="0013493E">
      <w:pPr>
        <w:spacing w:line="254" w:lineRule="auto"/>
        <w:ind w:firstLine="32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Відділу по роботі з персоналом </w:t>
      </w:r>
      <w:r w:rsidRPr="00EC0A8D">
        <w:rPr>
          <w:sz w:val="28"/>
          <w:szCs w:val="28"/>
        </w:rPr>
        <w:t xml:space="preserve">Козятинської </w:t>
      </w:r>
      <w:r>
        <w:rPr>
          <w:sz w:val="28"/>
          <w:szCs w:val="28"/>
        </w:rPr>
        <w:t>міської ради (ДОМБРОВСЬКА), а також старостам старостинських округів,</w:t>
      </w:r>
      <w:r w:rsidRPr="00EC0A8D">
        <w:rPr>
          <w:sz w:val="28"/>
          <w:szCs w:val="28"/>
        </w:rPr>
        <w:t xml:space="preserve"> забезпечити ведення персонального військового обліку призовників і військовозобов</w:t>
      </w:r>
      <w:r>
        <w:rPr>
          <w:sz w:val="28"/>
          <w:szCs w:val="28"/>
        </w:rPr>
        <w:t>’язаних</w:t>
      </w:r>
      <w:r w:rsidRPr="00EC0A8D">
        <w:rPr>
          <w:sz w:val="28"/>
          <w:szCs w:val="28"/>
        </w:rPr>
        <w:t xml:space="preserve">, відповідно до вимог законодавства </w:t>
      </w:r>
      <w:r>
        <w:rPr>
          <w:sz w:val="28"/>
          <w:szCs w:val="28"/>
        </w:rPr>
        <w:t xml:space="preserve">України </w:t>
      </w:r>
      <w:r w:rsidRPr="00EC0A8D">
        <w:rPr>
          <w:sz w:val="28"/>
          <w:szCs w:val="28"/>
        </w:rPr>
        <w:t>з військового обліку.</w:t>
      </w:r>
    </w:p>
    <w:p w:rsidR="0013493E" w:rsidRDefault="0013493E" w:rsidP="0013493E">
      <w:pPr>
        <w:spacing w:line="254" w:lineRule="auto"/>
        <w:ind w:firstLine="3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 Управлінню соціальної політики </w:t>
      </w:r>
      <w:r w:rsidRPr="00EC0A8D">
        <w:rPr>
          <w:sz w:val="28"/>
          <w:szCs w:val="28"/>
        </w:rPr>
        <w:t xml:space="preserve">Козятинської </w:t>
      </w:r>
      <w:r>
        <w:rPr>
          <w:sz w:val="28"/>
          <w:szCs w:val="28"/>
        </w:rPr>
        <w:t>міської ради (ПАВЛЮК),</w:t>
      </w:r>
      <w:r w:rsidRPr="00EC0A8D">
        <w:rPr>
          <w:sz w:val="28"/>
          <w:szCs w:val="28"/>
        </w:rPr>
        <w:t xml:space="preserve">   в межах компетенції</w:t>
      </w:r>
      <w:r>
        <w:rPr>
          <w:sz w:val="28"/>
          <w:szCs w:val="28"/>
        </w:rPr>
        <w:t>,</w:t>
      </w:r>
      <w:r w:rsidRPr="00EC0A8D">
        <w:rPr>
          <w:sz w:val="28"/>
          <w:szCs w:val="28"/>
        </w:rPr>
        <w:t xml:space="preserve"> здійснювати контроль за ви</w:t>
      </w:r>
      <w:r>
        <w:rPr>
          <w:sz w:val="28"/>
          <w:szCs w:val="28"/>
        </w:rPr>
        <w:t>конанням лікувальними закладами та</w:t>
      </w:r>
      <w:r w:rsidRPr="00EC0A8D">
        <w:rPr>
          <w:sz w:val="28"/>
          <w:szCs w:val="28"/>
        </w:rPr>
        <w:t xml:space="preserve"> медико-соціальними </w:t>
      </w:r>
      <w:r>
        <w:rPr>
          <w:sz w:val="28"/>
          <w:szCs w:val="28"/>
        </w:rPr>
        <w:t>експертними комісіями обов’язків</w:t>
      </w:r>
      <w:r w:rsidRPr="00EC0A8D">
        <w:rPr>
          <w:sz w:val="28"/>
          <w:szCs w:val="28"/>
        </w:rPr>
        <w:t>, визначених Законодавством з питань військового обліку.</w:t>
      </w:r>
    </w:p>
    <w:p w:rsidR="0013493E" w:rsidRDefault="0013493E" w:rsidP="0013493E">
      <w:pPr>
        <w:pStyle w:val="a3"/>
        <w:ind w:firstLine="3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9.</w:t>
      </w:r>
      <w:r w:rsidRPr="004C6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Управлінню</w:t>
      </w:r>
      <w:r w:rsidRPr="004C6043">
        <w:rPr>
          <w:rFonts w:ascii="Times New Roman" w:hAnsi="Times New Roman"/>
          <w:sz w:val="28"/>
          <w:szCs w:val="28"/>
        </w:rPr>
        <w:t xml:space="preserve"> «Центр надання адміністративних послуг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6043">
        <w:rPr>
          <w:rFonts w:ascii="Times New Roman" w:hAnsi="Times New Roman"/>
          <w:sz w:val="28"/>
          <w:szCs w:val="28"/>
        </w:rPr>
        <w:t>м. Козятин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C6043">
        <w:rPr>
          <w:rFonts w:ascii="Times New Roman" w:hAnsi="Times New Roman"/>
          <w:sz w:val="28"/>
          <w:szCs w:val="28"/>
        </w:rPr>
        <w:t xml:space="preserve"> (БОРТНЯК)  щомісяця, до 5 числа, повідомляти першому відділу РТЦК та СП про реєстрацію, ліквідацію підприємств, установ та організацій, що належать до сфери управління міської ради.</w:t>
      </w:r>
    </w:p>
    <w:p w:rsidR="00E869CB" w:rsidRPr="004C6043" w:rsidRDefault="00E869CB" w:rsidP="00E869C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43D1C">
        <w:rPr>
          <w:rFonts w:ascii="Times New Roman" w:hAnsi="Times New Roman" w:cs="Times New Roman"/>
          <w:sz w:val="28"/>
          <w:szCs w:val="28"/>
        </w:rPr>
        <w:t>. Відділу</w:t>
      </w:r>
      <w:r>
        <w:rPr>
          <w:rFonts w:ascii="Times New Roman" w:hAnsi="Times New Roman" w:cs="Times New Roman"/>
          <w:sz w:val="28"/>
          <w:szCs w:val="28"/>
        </w:rPr>
        <w:t xml:space="preserve"> ведення реєстру територіальної</w:t>
      </w:r>
      <w:r w:rsidRPr="00243D1C">
        <w:rPr>
          <w:rFonts w:ascii="Times New Roman" w:hAnsi="Times New Roman" w:cs="Times New Roman"/>
          <w:sz w:val="28"/>
          <w:szCs w:val="28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</w:rPr>
        <w:t xml:space="preserve">и Управління «Центр надання адміністративних послуг у місті Козятин» Козятинської міської ради (ШЕРЕМЕТА) </w:t>
      </w:r>
      <w:r w:rsidR="003C0513">
        <w:rPr>
          <w:rFonts w:ascii="Times New Roman" w:hAnsi="Times New Roman" w:cs="Times New Roman"/>
          <w:sz w:val="28"/>
          <w:szCs w:val="28"/>
        </w:rPr>
        <w:t>здійснювати</w:t>
      </w:r>
      <w:r w:rsidRPr="00243D1C">
        <w:rPr>
          <w:rFonts w:ascii="Times New Roman" w:hAnsi="Times New Roman" w:cs="Times New Roman"/>
          <w:sz w:val="28"/>
          <w:szCs w:val="28"/>
        </w:rPr>
        <w:t xml:space="preserve"> реєстрацію (зняття з реєстрації) місця проживання призовників і </w:t>
      </w:r>
      <w:r w:rsidRPr="00243D1C">
        <w:rPr>
          <w:rFonts w:ascii="Times New Roman" w:hAnsi="Times New Roman" w:cs="Times New Roman"/>
          <w:sz w:val="28"/>
          <w:szCs w:val="28"/>
        </w:rPr>
        <w:lastRenderedPageBreak/>
        <w:t>військовозобов’я</w:t>
      </w:r>
      <w:r>
        <w:rPr>
          <w:rFonts w:ascii="Times New Roman" w:hAnsi="Times New Roman" w:cs="Times New Roman"/>
          <w:sz w:val="28"/>
          <w:szCs w:val="28"/>
        </w:rPr>
        <w:t xml:space="preserve">заних лише в разі наявності </w:t>
      </w:r>
      <w:r w:rsidRPr="00243D1C">
        <w:rPr>
          <w:rFonts w:ascii="Times New Roman" w:hAnsi="Times New Roman" w:cs="Times New Roman"/>
          <w:sz w:val="28"/>
          <w:szCs w:val="28"/>
        </w:rPr>
        <w:t xml:space="preserve"> військово-облікових документах позначок </w:t>
      </w:r>
      <w:r>
        <w:rPr>
          <w:rFonts w:ascii="Times New Roman" w:hAnsi="Times New Roman" w:cs="Times New Roman"/>
          <w:sz w:val="28"/>
          <w:szCs w:val="28"/>
        </w:rPr>
        <w:t xml:space="preserve">РТЦК та СП </w:t>
      </w:r>
      <w:r w:rsidRPr="00243D1C">
        <w:rPr>
          <w:rFonts w:ascii="Times New Roman" w:hAnsi="Times New Roman" w:cs="Times New Roman"/>
          <w:sz w:val="28"/>
          <w:szCs w:val="28"/>
        </w:rPr>
        <w:t xml:space="preserve">про зняття з військового обліку або перебування на військовому обліку за місцем проживання, відповідно </w:t>
      </w:r>
      <w:r>
        <w:rPr>
          <w:rFonts w:ascii="Times New Roman" w:hAnsi="Times New Roman" w:cs="Times New Roman"/>
          <w:sz w:val="28"/>
          <w:szCs w:val="28"/>
        </w:rPr>
        <w:t xml:space="preserve">до вимог </w:t>
      </w:r>
      <w:r w:rsidR="00AA3DB4" w:rsidRPr="00AA3DB4">
        <w:rPr>
          <w:rFonts w:ascii="Times New Roman" w:hAnsi="Times New Roman" w:cs="Times New Roman"/>
          <w:sz w:val="28"/>
          <w:szCs w:val="28"/>
        </w:rPr>
        <w:t>Постанови Кабінету Міністрів України</w:t>
      </w:r>
      <w:r w:rsidR="00AA3DB4" w:rsidRPr="00AA3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3DB4" w:rsidRPr="00AA3DB4">
        <w:rPr>
          <w:rFonts w:ascii="Times New Roman" w:hAnsi="Times New Roman" w:cs="Times New Roman"/>
          <w:sz w:val="28"/>
          <w:szCs w:val="28"/>
        </w:rPr>
        <w:t xml:space="preserve">від 30 грудня 2022 року № 1487 </w:t>
      </w:r>
      <w:r w:rsidR="00AA3DB4" w:rsidRPr="00AA3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3DB4" w:rsidRPr="00AA3DB4">
        <w:rPr>
          <w:rFonts w:ascii="Times New Roman" w:hAnsi="Times New Roman" w:cs="Times New Roman"/>
          <w:sz w:val="28"/>
          <w:szCs w:val="28"/>
        </w:rPr>
        <w:t>“</w:t>
      </w:r>
      <w:r w:rsidR="00AA3DB4" w:rsidRPr="00AA3D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="00AA3DB4" w:rsidRPr="00AA3DB4">
        <w:rPr>
          <w:rFonts w:ascii="Times New Roman" w:hAnsi="Times New Roman" w:cs="Times New Roman"/>
          <w:sz w:val="28"/>
          <w:szCs w:val="28"/>
        </w:rPr>
        <w:t>”</w:t>
      </w:r>
      <w:r w:rsidR="00AA3DB4" w:rsidRPr="00085C2C">
        <w:rPr>
          <w:sz w:val="28"/>
          <w:szCs w:val="28"/>
        </w:rPr>
        <w:t xml:space="preserve"> </w:t>
      </w:r>
      <w:r w:rsidR="003C0513">
        <w:rPr>
          <w:rFonts w:ascii="Times New Roman" w:hAnsi="Times New Roman" w:cs="Times New Roman"/>
          <w:sz w:val="28"/>
          <w:szCs w:val="28"/>
        </w:rPr>
        <w:t>(</w:t>
      </w:r>
      <w:r w:rsidR="003C0513" w:rsidRPr="00243D1C">
        <w:rPr>
          <w:rFonts w:ascii="Times New Roman" w:hAnsi="Times New Roman" w:cs="Times New Roman"/>
          <w:sz w:val="28"/>
          <w:szCs w:val="28"/>
        </w:rPr>
        <w:t>додат</w:t>
      </w:r>
      <w:r w:rsidR="003C0513">
        <w:rPr>
          <w:rFonts w:ascii="Times New Roman" w:hAnsi="Times New Roman" w:cs="Times New Roman"/>
          <w:sz w:val="28"/>
          <w:szCs w:val="28"/>
        </w:rPr>
        <w:t>ок 16</w:t>
      </w:r>
      <w:r w:rsidR="00AA3DB4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3C05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3493E" w:rsidRDefault="00E869CB" w:rsidP="00E869CB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</w:t>
      </w:r>
      <w:r w:rsidR="0013493E" w:rsidRPr="00EC0A8D">
        <w:rPr>
          <w:sz w:val="28"/>
          <w:szCs w:val="28"/>
        </w:rPr>
        <w:t>. </w:t>
      </w:r>
      <w:r w:rsidR="0013493E" w:rsidRPr="003150A5">
        <w:rPr>
          <w:rFonts w:ascii="Times New Roman" w:hAnsi="Times New Roman"/>
          <w:sz w:val="28"/>
          <w:szCs w:val="28"/>
        </w:rPr>
        <w:t xml:space="preserve">Контроль за виконанням даного рішення </w:t>
      </w:r>
      <w:r w:rsidR="0013493E">
        <w:rPr>
          <w:rFonts w:ascii="Times New Roman" w:hAnsi="Times New Roman"/>
          <w:sz w:val="28"/>
          <w:szCs w:val="28"/>
        </w:rPr>
        <w:t>залишаю за собою.</w:t>
      </w:r>
    </w:p>
    <w:p w:rsidR="00E869CB" w:rsidRPr="00BE1D03" w:rsidRDefault="00E869CB" w:rsidP="00E869CB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13493E" w:rsidRPr="00BE7232" w:rsidRDefault="0013493E" w:rsidP="00BE7232">
      <w:pPr>
        <w:spacing w:line="360" w:lineRule="auto"/>
        <w:rPr>
          <w:b/>
          <w:sz w:val="28"/>
        </w:rPr>
      </w:pPr>
      <w:r>
        <w:rPr>
          <w:b/>
          <w:sz w:val="28"/>
        </w:rPr>
        <w:t>Міський голова                                                                    Тетяна ЄРМОЛАЄВА</w:t>
      </w:r>
      <w:bookmarkStart w:id="0" w:name="_GoBack"/>
      <w:bookmarkEnd w:id="0"/>
    </w:p>
    <w:p w:rsidR="0013493E" w:rsidRPr="00EC0A8D" w:rsidRDefault="0013493E" w:rsidP="0013493E">
      <w:pPr>
        <w:spacing w:line="254" w:lineRule="auto"/>
        <w:ind w:firstLine="323"/>
        <w:jc w:val="both"/>
        <w:rPr>
          <w:sz w:val="28"/>
          <w:szCs w:val="28"/>
        </w:rPr>
      </w:pPr>
    </w:p>
    <w:p w:rsidR="0013493E" w:rsidRPr="00EC0A8D" w:rsidRDefault="0013493E" w:rsidP="0013493E">
      <w:pPr>
        <w:spacing w:line="254" w:lineRule="auto"/>
        <w:ind w:firstLine="323"/>
        <w:jc w:val="both"/>
        <w:rPr>
          <w:sz w:val="28"/>
          <w:szCs w:val="28"/>
        </w:rPr>
      </w:pPr>
    </w:p>
    <w:p w:rsidR="0013493E" w:rsidRPr="00EC0A8D" w:rsidRDefault="0013493E" w:rsidP="0013493E">
      <w:pPr>
        <w:spacing w:line="254" w:lineRule="auto"/>
        <w:jc w:val="both"/>
        <w:rPr>
          <w:sz w:val="28"/>
          <w:szCs w:val="28"/>
        </w:rPr>
      </w:pPr>
    </w:p>
    <w:p w:rsidR="0013493E" w:rsidRPr="0022531E" w:rsidRDefault="0013493E" w:rsidP="0013493E">
      <w:pPr>
        <w:spacing w:line="254" w:lineRule="auto"/>
        <w:ind w:firstLine="323"/>
        <w:jc w:val="both"/>
        <w:rPr>
          <w:spacing w:val="-6"/>
          <w:sz w:val="28"/>
          <w:szCs w:val="28"/>
        </w:rPr>
      </w:pPr>
    </w:p>
    <w:p w:rsidR="0013493E" w:rsidRPr="00E351D9" w:rsidRDefault="0013493E" w:rsidP="0013493E">
      <w:pPr>
        <w:pStyle w:val="a4"/>
        <w:spacing w:line="254" w:lineRule="auto"/>
        <w:ind w:left="0" w:firstLine="720"/>
        <w:rPr>
          <w:sz w:val="28"/>
          <w:szCs w:val="28"/>
        </w:rPr>
      </w:pPr>
    </w:p>
    <w:p w:rsidR="0013493E" w:rsidRPr="00EC0A8D" w:rsidRDefault="0013493E" w:rsidP="0013493E">
      <w:pPr>
        <w:spacing w:line="254" w:lineRule="auto"/>
        <w:ind w:firstLine="323"/>
        <w:jc w:val="both"/>
        <w:rPr>
          <w:sz w:val="28"/>
          <w:szCs w:val="28"/>
        </w:rPr>
      </w:pPr>
    </w:p>
    <w:p w:rsidR="0013493E" w:rsidRDefault="0013493E" w:rsidP="001349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3493E" w:rsidRPr="00A53F0B" w:rsidRDefault="0013493E" w:rsidP="001349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 </w:t>
      </w:r>
    </w:p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E869CB" w:rsidRDefault="00E869CB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>
      <w:pPr>
        <w:spacing w:line="254" w:lineRule="auto"/>
        <w:ind w:firstLine="323"/>
        <w:jc w:val="center"/>
      </w:pPr>
      <w:r>
        <w:t xml:space="preserve">                                                                                    Додаток </w:t>
      </w:r>
    </w:p>
    <w:p w:rsidR="0013493E" w:rsidRDefault="0013493E" w:rsidP="0013493E">
      <w:pPr>
        <w:spacing w:line="254" w:lineRule="auto"/>
        <w:ind w:firstLine="323"/>
        <w:jc w:val="center"/>
      </w:pPr>
      <w:r>
        <w:t xml:space="preserve">                                                                                                                                До рішення виконавчого комітету </w:t>
      </w:r>
    </w:p>
    <w:p w:rsidR="0013493E" w:rsidRDefault="0013493E" w:rsidP="0013493E">
      <w:pPr>
        <w:spacing w:line="254" w:lineRule="auto"/>
        <w:ind w:firstLine="323"/>
        <w:jc w:val="center"/>
      </w:pPr>
      <w:r>
        <w:t xml:space="preserve">                                                                                                                                від </w:t>
      </w:r>
      <w:r w:rsidR="00D15502">
        <w:t xml:space="preserve">12.01.2024 р. </w:t>
      </w:r>
      <w:r>
        <w:t xml:space="preserve"> № </w:t>
      </w:r>
      <w:r w:rsidR="00D15502">
        <w:t>15</w:t>
      </w:r>
    </w:p>
    <w:p w:rsidR="0013493E" w:rsidRDefault="0013493E" w:rsidP="0013493E">
      <w:pPr>
        <w:spacing w:line="254" w:lineRule="auto"/>
        <w:ind w:firstLine="323"/>
        <w:jc w:val="center"/>
      </w:pPr>
    </w:p>
    <w:p w:rsidR="0013493E" w:rsidRPr="00A12BBB" w:rsidRDefault="0013493E" w:rsidP="0013493E">
      <w:pPr>
        <w:spacing w:line="254" w:lineRule="auto"/>
      </w:pPr>
    </w:p>
    <w:p w:rsidR="0013493E" w:rsidRPr="000233B1" w:rsidRDefault="0013493E" w:rsidP="001349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3B1">
        <w:rPr>
          <w:rFonts w:ascii="Times New Roman" w:hAnsi="Times New Roman" w:cs="Times New Roman"/>
          <w:sz w:val="28"/>
          <w:szCs w:val="28"/>
        </w:rPr>
        <w:t>Перелік</w:t>
      </w:r>
    </w:p>
    <w:p w:rsidR="0013493E" w:rsidRPr="00BE1D03" w:rsidRDefault="0013493E" w:rsidP="001349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1D03">
        <w:rPr>
          <w:rFonts w:ascii="Times New Roman" w:hAnsi="Times New Roman" w:cs="Times New Roman"/>
          <w:sz w:val="28"/>
          <w:szCs w:val="28"/>
        </w:rPr>
        <w:lastRenderedPageBreak/>
        <w:t xml:space="preserve">заходів щодо поліпшення стану військового обліку </w:t>
      </w:r>
    </w:p>
    <w:p w:rsidR="0013493E" w:rsidRPr="00BE1D03" w:rsidRDefault="0013493E" w:rsidP="001349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1D03">
        <w:rPr>
          <w:rFonts w:ascii="Times New Roman" w:hAnsi="Times New Roman" w:cs="Times New Roman"/>
          <w:sz w:val="28"/>
          <w:szCs w:val="28"/>
        </w:rPr>
        <w:t xml:space="preserve"> на території Козятинської міськ</w:t>
      </w:r>
      <w:r w:rsidR="00E869CB">
        <w:rPr>
          <w:rFonts w:ascii="Times New Roman" w:hAnsi="Times New Roman" w:cs="Times New Roman"/>
          <w:sz w:val="28"/>
          <w:szCs w:val="28"/>
        </w:rPr>
        <w:t>ої територіальної громади у 2024</w:t>
      </w:r>
      <w:r w:rsidRPr="00BE1D03">
        <w:rPr>
          <w:rFonts w:ascii="Times New Roman" w:hAnsi="Times New Roman" w:cs="Times New Roman"/>
          <w:sz w:val="28"/>
          <w:szCs w:val="28"/>
        </w:rPr>
        <w:t xml:space="preserve"> році</w:t>
      </w:r>
    </w:p>
    <w:p w:rsidR="0013493E" w:rsidRPr="000233B1" w:rsidRDefault="0013493E" w:rsidP="001349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493E" w:rsidRPr="009073C4" w:rsidRDefault="0013493E" w:rsidP="001349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C4">
        <w:rPr>
          <w:rFonts w:ascii="Times New Roman" w:hAnsi="Times New Roman" w:cs="Times New Roman"/>
          <w:sz w:val="28"/>
          <w:szCs w:val="28"/>
        </w:rPr>
        <w:t>1.Щодо забезпечення персонально-первинного обліку призовників і військовозобов’язаних виконавчим комітетом міської ради.</w:t>
      </w:r>
    </w:p>
    <w:p w:rsidR="0013493E" w:rsidRPr="009073C4" w:rsidRDefault="0013493E" w:rsidP="001349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C4">
        <w:rPr>
          <w:rFonts w:ascii="Times New Roman" w:hAnsi="Times New Roman" w:cs="Times New Roman"/>
          <w:sz w:val="28"/>
          <w:szCs w:val="28"/>
        </w:rPr>
        <w:t xml:space="preserve">1.3. Розробити плани звірянь облікових даних карток первинного обліку призовників і військовозобов’язаних, які перебувають на військовому обліку, з їх обліковими даними, що містяться в особових картках призовників і військовозобов’язаних підприємств, установ, організацій, де вони працюють (навчаються), що перебувають на території відповідальності міської ради, а також плани контролю за виконанням посадовими особами підприємств, установ та організацій, які перебувають на території Козятинської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73C4">
        <w:rPr>
          <w:rFonts w:ascii="Times New Roman" w:hAnsi="Times New Roman" w:cs="Times New Roman"/>
          <w:sz w:val="28"/>
          <w:szCs w:val="28"/>
        </w:rPr>
        <w:t>ТГ, встановлених правил військового обліку та здійснювати заходи звіряння і контролю відповідно до цих планів.</w:t>
      </w:r>
    </w:p>
    <w:p w:rsidR="0013493E" w:rsidRPr="000233B1" w:rsidRDefault="0013493E" w:rsidP="001349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3B1">
        <w:rPr>
          <w:rFonts w:ascii="Times New Roman" w:hAnsi="Times New Roman" w:cs="Times New Roman"/>
          <w:sz w:val="28"/>
          <w:szCs w:val="28"/>
        </w:rPr>
        <w:t>2. Щодо забезпечення персонального обліку призовників і військовозобов’язаних державними органами, підприємствами, установами та організаціями.</w:t>
      </w:r>
    </w:p>
    <w:p w:rsidR="0013493E" w:rsidRPr="009073C4" w:rsidRDefault="0013493E" w:rsidP="001349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C4">
        <w:rPr>
          <w:rFonts w:ascii="Times New Roman" w:hAnsi="Times New Roman" w:cs="Times New Roman"/>
          <w:sz w:val="28"/>
          <w:szCs w:val="28"/>
        </w:rPr>
        <w:t>2.2. Встановити взаємодію із районними територіальними центрами комплектування та соціальної підтримки інших адміністративно-територіальних одиниць (за наявності в них на обліку військовозобов'язаних та призовників, що працюють в державному органі, підприємстві, установі, організації). Здійснювати їх письмове інформування про призначення, переміщення і звільнення осіб, відповідальних за ведення військового обліку. В ході взаємодії уточнити строки та способи звіряння даних особових карток, їх облікових даних, внесення відповідних змін до них, а також порядок оповіщення призовників і військовозобов’язаних. Відряджати осіб, відповідальних за ведення військового обліку у визначені строки до таких районних (міських) територіальних центрів комплектування та соціальної підтримки і відповідних відділів для проведення звіряння даних особових карток призовників і військовозобов’язаних з їх обліковими документами у районних (міських) територіальних центрів комплектування та соціальної підтримки.</w:t>
      </w:r>
    </w:p>
    <w:p w:rsidR="0013493E" w:rsidRDefault="0013493E" w:rsidP="001349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C4">
        <w:rPr>
          <w:rFonts w:ascii="Times New Roman" w:hAnsi="Times New Roman" w:cs="Times New Roman"/>
          <w:sz w:val="28"/>
          <w:szCs w:val="28"/>
        </w:rPr>
        <w:t>2.3.Керівникам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3C4">
        <w:rPr>
          <w:rFonts w:ascii="Times New Roman" w:hAnsi="Times New Roman" w:cs="Times New Roman"/>
          <w:sz w:val="28"/>
          <w:szCs w:val="28"/>
        </w:rPr>
        <w:t>навчальних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3C4">
        <w:rPr>
          <w:rFonts w:ascii="Times New Roman" w:hAnsi="Times New Roman" w:cs="Times New Roman"/>
          <w:sz w:val="28"/>
          <w:szCs w:val="28"/>
        </w:rPr>
        <w:t>закладів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3C4">
        <w:rPr>
          <w:rFonts w:ascii="Times New Roman" w:hAnsi="Times New Roman" w:cs="Times New Roman"/>
          <w:sz w:val="28"/>
          <w:szCs w:val="28"/>
        </w:rPr>
        <w:t>забезпечити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3C4">
        <w:rPr>
          <w:rFonts w:ascii="Times New Roman" w:hAnsi="Times New Roman" w:cs="Times New Roman"/>
          <w:sz w:val="28"/>
          <w:szCs w:val="28"/>
        </w:rPr>
        <w:t>відпрацювання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3C4">
        <w:rPr>
          <w:rFonts w:ascii="Times New Roman" w:hAnsi="Times New Roman" w:cs="Times New Roman"/>
          <w:sz w:val="28"/>
          <w:szCs w:val="28"/>
        </w:rPr>
        <w:t>особових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3C4">
        <w:rPr>
          <w:rFonts w:ascii="Times New Roman" w:hAnsi="Times New Roman" w:cs="Times New Roman"/>
          <w:sz w:val="28"/>
          <w:szCs w:val="28"/>
        </w:rPr>
        <w:t xml:space="preserve">карток на усіх призовників (військовозобов'язаних), що працюють та </w:t>
      </w:r>
      <w:r>
        <w:rPr>
          <w:rFonts w:ascii="Times New Roman" w:hAnsi="Times New Roman" w:cs="Times New Roman"/>
          <w:sz w:val="28"/>
          <w:szCs w:val="28"/>
        </w:rPr>
        <w:t>навчаються у</w:t>
      </w:r>
      <w:r w:rsidRPr="009073C4">
        <w:rPr>
          <w:rFonts w:ascii="Times New Roman" w:hAnsi="Times New Roman" w:cs="Times New Roman"/>
          <w:sz w:val="28"/>
          <w:szCs w:val="28"/>
        </w:rPr>
        <w:t xml:space="preserve"> навчальних закладах.</w:t>
      </w:r>
    </w:p>
    <w:p w:rsidR="0013493E" w:rsidRPr="00935179" w:rsidRDefault="0013493E" w:rsidP="0013493E">
      <w:pPr>
        <w:pStyle w:val="a5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323CD">
        <w:rPr>
          <w:sz w:val="28"/>
          <w:szCs w:val="28"/>
        </w:rPr>
        <w:t xml:space="preserve"> </w:t>
      </w:r>
      <w:r w:rsidR="00E869CB">
        <w:rPr>
          <w:sz w:val="28"/>
          <w:szCs w:val="28"/>
        </w:rPr>
        <w:t xml:space="preserve"> Начальникові</w:t>
      </w:r>
      <w:r>
        <w:rPr>
          <w:sz w:val="28"/>
          <w:szCs w:val="28"/>
        </w:rPr>
        <w:t xml:space="preserve"> управління освіти та спорту (МАДЕЙ), вжити необхідних заходів у  напрямку</w:t>
      </w:r>
      <w:r w:rsidRPr="00935179">
        <w:rPr>
          <w:sz w:val="28"/>
          <w:szCs w:val="28"/>
        </w:rPr>
        <w:t xml:space="preserve"> поліпшення якості підготовки молоді до</w:t>
      </w:r>
      <w:r>
        <w:rPr>
          <w:sz w:val="28"/>
          <w:szCs w:val="28"/>
        </w:rPr>
        <w:t xml:space="preserve"> військової служби у</w:t>
      </w:r>
      <w:r w:rsidRPr="00935179">
        <w:rPr>
          <w:sz w:val="28"/>
          <w:szCs w:val="28"/>
        </w:rPr>
        <w:t xml:space="preserve"> Збройних Сил</w:t>
      </w:r>
      <w:r>
        <w:rPr>
          <w:sz w:val="28"/>
          <w:szCs w:val="28"/>
        </w:rPr>
        <w:t>ах</w:t>
      </w:r>
      <w:r w:rsidRPr="00935179">
        <w:rPr>
          <w:sz w:val="28"/>
          <w:szCs w:val="28"/>
        </w:rPr>
        <w:t xml:space="preserve"> України та інших війсь</w:t>
      </w:r>
      <w:r>
        <w:rPr>
          <w:sz w:val="28"/>
          <w:szCs w:val="28"/>
        </w:rPr>
        <w:t>кових формувань</w:t>
      </w:r>
      <w:r w:rsidRPr="009351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підняття морального </w:t>
      </w:r>
      <w:r w:rsidRPr="00935179">
        <w:rPr>
          <w:sz w:val="28"/>
          <w:szCs w:val="28"/>
        </w:rPr>
        <w:t>і фізично</w:t>
      </w:r>
      <w:r>
        <w:rPr>
          <w:sz w:val="28"/>
          <w:szCs w:val="28"/>
        </w:rPr>
        <w:t>го духу</w:t>
      </w:r>
      <w:r w:rsidRPr="004E0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серед учнів навчальних закладів територіальної громади,  щодо виконання </w:t>
      </w:r>
      <w:r w:rsidRPr="00935179">
        <w:rPr>
          <w:sz w:val="28"/>
          <w:szCs w:val="28"/>
        </w:rPr>
        <w:t xml:space="preserve"> обов’язку по захисту Батьківщини.</w:t>
      </w:r>
    </w:p>
    <w:p w:rsidR="0013493E" w:rsidRDefault="0013493E" w:rsidP="001349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Керівникам підприємств, установ та організацій н</w:t>
      </w:r>
      <w:r w:rsidRPr="00935179">
        <w:rPr>
          <w:sz w:val="28"/>
          <w:szCs w:val="28"/>
        </w:rPr>
        <w:t>адати допомогу у працевл</w:t>
      </w:r>
      <w:r>
        <w:rPr>
          <w:sz w:val="28"/>
          <w:szCs w:val="28"/>
        </w:rPr>
        <w:t xml:space="preserve">аштуванні солдатів, матросів, </w:t>
      </w:r>
      <w:r w:rsidRPr="00935179">
        <w:rPr>
          <w:sz w:val="28"/>
          <w:szCs w:val="28"/>
        </w:rPr>
        <w:t>старшин,</w:t>
      </w:r>
      <w:r>
        <w:rPr>
          <w:sz w:val="28"/>
          <w:szCs w:val="28"/>
        </w:rPr>
        <w:t xml:space="preserve"> офіцерів звільнених у запас з у</w:t>
      </w:r>
      <w:r w:rsidRPr="00935179">
        <w:rPr>
          <w:sz w:val="28"/>
          <w:szCs w:val="28"/>
        </w:rPr>
        <w:t xml:space="preserve">рахуванням їх </w:t>
      </w:r>
      <w:r>
        <w:rPr>
          <w:sz w:val="28"/>
          <w:szCs w:val="28"/>
        </w:rPr>
        <w:t>спеціальностей та досвіду роботи.</w:t>
      </w:r>
    </w:p>
    <w:p w:rsidR="0013493E" w:rsidRDefault="0013493E" w:rsidP="0013493E">
      <w:pPr>
        <w:pStyle w:val="2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351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35179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>відділення поліції № 2 Хмільницького РВП ГУНП</w:t>
      </w:r>
      <w:r w:rsidRPr="00935179">
        <w:rPr>
          <w:sz w:val="28"/>
          <w:szCs w:val="28"/>
        </w:rPr>
        <w:t xml:space="preserve"> у Вінницькій області</w:t>
      </w:r>
      <w:r>
        <w:rPr>
          <w:sz w:val="28"/>
          <w:szCs w:val="28"/>
        </w:rPr>
        <w:t xml:space="preserve"> (ФАЛДІН), з</w:t>
      </w:r>
      <w:r w:rsidRPr="00935179">
        <w:rPr>
          <w:sz w:val="28"/>
          <w:szCs w:val="28"/>
        </w:rPr>
        <w:t>гідно з вимогами частини третьої статті 38 Закону України “Про військовий обов’язок і військову службу”, Закону України “Про</w:t>
      </w:r>
      <w:r>
        <w:rPr>
          <w:sz w:val="28"/>
          <w:szCs w:val="28"/>
        </w:rPr>
        <w:t xml:space="preserve"> Національну поліцію”, </w:t>
      </w:r>
      <w:r w:rsidRPr="0093517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85C2C">
        <w:rPr>
          <w:sz w:val="28"/>
          <w:szCs w:val="28"/>
        </w:rPr>
        <w:t>останови Кабінету Міністрів України</w:t>
      </w:r>
      <w:r w:rsidRPr="0097241B">
        <w:rPr>
          <w:color w:val="FF0000"/>
          <w:sz w:val="28"/>
          <w:szCs w:val="28"/>
        </w:rPr>
        <w:t xml:space="preserve"> </w:t>
      </w:r>
      <w:r w:rsidRPr="00085C2C">
        <w:rPr>
          <w:sz w:val="28"/>
          <w:szCs w:val="28"/>
        </w:rPr>
        <w:t>від 30 грудня 2022 року № 1487</w:t>
      </w:r>
      <w:r>
        <w:rPr>
          <w:sz w:val="28"/>
          <w:szCs w:val="28"/>
        </w:rPr>
        <w:t xml:space="preserve"> </w:t>
      </w:r>
      <w:r w:rsidRPr="0097241B">
        <w:rPr>
          <w:color w:val="FF0000"/>
          <w:sz w:val="28"/>
          <w:szCs w:val="28"/>
        </w:rPr>
        <w:t xml:space="preserve"> </w:t>
      </w:r>
      <w:r w:rsidRPr="009918F4">
        <w:rPr>
          <w:sz w:val="28"/>
          <w:szCs w:val="28"/>
        </w:rPr>
        <w:t>“</w:t>
      </w:r>
      <w:r w:rsidRPr="009918F4">
        <w:rPr>
          <w:bCs/>
          <w:sz w:val="28"/>
          <w:szCs w:val="28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Pr="009918F4">
        <w:rPr>
          <w:sz w:val="28"/>
          <w:szCs w:val="28"/>
        </w:rPr>
        <w:t>”</w:t>
      </w:r>
      <w:r w:rsidRPr="00935179">
        <w:rPr>
          <w:sz w:val="28"/>
          <w:szCs w:val="28"/>
        </w:rPr>
        <w:t xml:space="preserve"> </w:t>
      </w:r>
      <w:r>
        <w:rPr>
          <w:sz w:val="28"/>
          <w:szCs w:val="28"/>
        </w:rPr>
        <w:t>сприяти у</w:t>
      </w:r>
      <w:r w:rsidRPr="00935179">
        <w:rPr>
          <w:sz w:val="28"/>
          <w:szCs w:val="28"/>
        </w:rPr>
        <w:t xml:space="preserve"> ро</w:t>
      </w:r>
      <w:r>
        <w:rPr>
          <w:sz w:val="28"/>
          <w:szCs w:val="28"/>
        </w:rPr>
        <w:t>зшуку, затриманні та супроводі</w:t>
      </w:r>
      <w:r w:rsidRPr="00935179">
        <w:rPr>
          <w:sz w:val="28"/>
          <w:szCs w:val="28"/>
        </w:rPr>
        <w:t xml:space="preserve"> призов</w:t>
      </w:r>
      <w:r>
        <w:rPr>
          <w:sz w:val="28"/>
          <w:szCs w:val="28"/>
        </w:rPr>
        <w:t>ників,</w:t>
      </w:r>
      <w:r w:rsidRPr="00935179">
        <w:rPr>
          <w:sz w:val="28"/>
          <w:szCs w:val="28"/>
        </w:rPr>
        <w:t xml:space="preserve"> які ухиляються від виконання військового обов’язку</w:t>
      </w:r>
      <w:r>
        <w:rPr>
          <w:sz w:val="28"/>
          <w:szCs w:val="28"/>
        </w:rPr>
        <w:t>.</w:t>
      </w:r>
    </w:p>
    <w:p w:rsidR="0013493E" w:rsidRDefault="0013493E" w:rsidP="001349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5.1. У</w:t>
      </w:r>
      <w:r w:rsidRPr="00935179">
        <w:rPr>
          <w:sz w:val="28"/>
          <w:szCs w:val="28"/>
        </w:rPr>
        <w:t xml:space="preserve"> разі пор</w:t>
      </w:r>
      <w:r>
        <w:rPr>
          <w:sz w:val="28"/>
          <w:szCs w:val="28"/>
        </w:rPr>
        <w:t xml:space="preserve">ушення кримінального провадження </w:t>
      </w:r>
      <w:r w:rsidRPr="00935179">
        <w:rPr>
          <w:sz w:val="28"/>
          <w:szCs w:val="28"/>
        </w:rPr>
        <w:t xml:space="preserve"> стосовно призовників,</w:t>
      </w:r>
      <w:r>
        <w:rPr>
          <w:sz w:val="28"/>
          <w:szCs w:val="28"/>
        </w:rPr>
        <w:t xml:space="preserve"> мобілізованих, які викликались до органів внутрішніх справ за антигромадську </w:t>
      </w:r>
      <w:r w:rsidRPr="00935179">
        <w:rPr>
          <w:sz w:val="28"/>
          <w:szCs w:val="28"/>
        </w:rPr>
        <w:t xml:space="preserve"> по</w:t>
      </w:r>
      <w:r>
        <w:rPr>
          <w:sz w:val="28"/>
          <w:szCs w:val="28"/>
        </w:rPr>
        <w:t>ведінку, зловживання алкоголем,</w:t>
      </w:r>
      <w:r w:rsidRPr="00935179">
        <w:rPr>
          <w:sz w:val="28"/>
          <w:szCs w:val="28"/>
        </w:rPr>
        <w:t xml:space="preserve"> наркотичними речовинами, </w:t>
      </w:r>
      <w:r>
        <w:rPr>
          <w:sz w:val="28"/>
          <w:szCs w:val="28"/>
        </w:rPr>
        <w:t>притягнення таких категорій до адміністративної чи кримінальної ві</w:t>
      </w:r>
      <w:r w:rsidRPr="00935179">
        <w:rPr>
          <w:sz w:val="28"/>
          <w:szCs w:val="28"/>
        </w:rPr>
        <w:t>д</w:t>
      </w:r>
      <w:r>
        <w:rPr>
          <w:sz w:val="28"/>
          <w:szCs w:val="28"/>
        </w:rPr>
        <w:t>повідальності, повідомляти до</w:t>
      </w:r>
      <w:r w:rsidRPr="00935179">
        <w:rPr>
          <w:sz w:val="28"/>
          <w:szCs w:val="28"/>
        </w:rPr>
        <w:t xml:space="preserve"> </w:t>
      </w:r>
      <w:r>
        <w:rPr>
          <w:sz w:val="28"/>
          <w:szCs w:val="28"/>
        </w:rPr>
        <w:t>першого відділу Хмільницького районного територіального центру</w:t>
      </w:r>
      <w:r w:rsidRPr="00935179">
        <w:rPr>
          <w:sz w:val="28"/>
          <w:szCs w:val="28"/>
        </w:rPr>
        <w:t xml:space="preserve"> комплектування та соціальної підтримки.  </w:t>
      </w:r>
    </w:p>
    <w:p w:rsidR="0013493E" w:rsidRDefault="0013493E" w:rsidP="0013493E">
      <w:pPr>
        <w:jc w:val="both"/>
        <w:rPr>
          <w:sz w:val="28"/>
          <w:szCs w:val="28"/>
        </w:rPr>
      </w:pPr>
    </w:p>
    <w:p w:rsidR="0013493E" w:rsidRDefault="0013493E" w:rsidP="0013493E">
      <w:pPr>
        <w:jc w:val="both"/>
        <w:rPr>
          <w:sz w:val="28"/>
          <w:szCs w:val="28"/>
        </w:rPr>
      </w:pPr>
    </w:p>
    <w:p w:rsidR="0013493E" w:rsidRDefault="0013493E" w:rsidP="0013493E">
      <w:pPr>
        <w:jc w:val="both"/>
        <w:rPr>
          <w:sz w:val="28"/>
          <w:szCs w:val="28"/>
        </w:rPr>
      </w:pPr>
    </w:p>
    <w:p w:rsidR="0013493E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Pr="00A35394">
        <w:rPr>
          <w:rFonts w:ascii="Times New Roman" w:hAnsi="Times New Roman" w:cs="Times New Roman"/>
          <w:b/>
          <w:sz w:val="28"/>
        </w:rPr>
        <w:t xml:space="preserve">еруючий справами виконавчого комітету – </w:t>
      </w:r>
    </w:p>
    <w:p w:rsidR="0013493E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 w:rsidRPr="00A35394">
        <w:rPr>
          <w:rFonts w:ascii="Times New Roman" w:hAnsi="Times New Roman" w:cs="Times New Roman"/>
          <w:b/>
          <w:sz w:val="28"/>
        </w:rPr>
        <w:t xml:space="preserve">начальник організаційного відділу </w:t>
      </w:r>
    </w:p>
    <w:p w:rsidR="0013493E" w:rsidRPr="00A35394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 w:rsidRPr="00A35394">
        <w:rPr>
          <w:rFonts w:ascii="Times New Roman" w:hAnsi="Times New Roman" w:cs="Times New Roman"/>
          <w:b/>
          <w:sz w:val="28"/>
        </w:rPr>
        <w:t>Козятинської міської ради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Аліна ТИМОЩУК</w:t>
      </w:r>
    </w:p>
    <w:p w:rsidR="0013493E" w:rsidRPr="00935179" w:rsidRDefault="0013493E" w:rsidP="0013493E">
      <w:pPr>
        <w:jc w:val="both"/>
        <w:rPr>
          <w:sz w:val="28"/>
          <w:szCs w:val="28"/>
        </w:rPr>
      </w:pPr>
    </w:p>
    <w:p w:rsidR="0013493E" w:rsidRPr="00935179" w:rsidRDefault="0013493E" w:rsidP="0013493E">
      <w:pPr>
        <w:pStyle w:val="2"/>
        <w:ind w:left="0" w:firstLine="720"/>
        <w:jc w:val="both"/>
        <w:rPr>
          <w:sz w:val="28"/>
          <w:szCs w:val="28"/>
        </w:rPr>
      </w:pPr>
    </w:p>
    <w:p w:rsidR="0013493E" w:rsidRPr="00935179" w:rsidRDefault="0013493E" w:rsidP="0013493E">
      <w:pPr>
        <w:ind w:firstLine="708"/>
        <w:jc w:val="both"/>
        <w:rPr>
          <w:sz w:val="28"/>
          <w:szCs w:val="28"/>
        </w:rPr>
      </w:pPr>
    </w:p>
    <w:p w:rsidR="0013493E" w:rsidRPr="009073C4" w:rsidRDefault="0013493E" w:rsidP="001349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93E" w:rsidRPr="009073C4" w:rsidRDefault="0013493E" w:rsidP="00134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D15502" w:rsidRDefault="00D15502" w:rsidP="0013493E"/>
    <w:p w:rsidR="00D15502" w:rsidRDefault="00D15502" w:rsidP="0013493E"/>
    <w:p w:rsidR="00D15502" w:rsidRDefault="00D15502" w:rsidP="0013493E"/>
    <w:p w:rsidR="0013493E" w:rsidRDefault="0013493E" w:rsidP="0013493E">
      <w:pPr>
        <w:spacing w:line="254" w:lineRule="auto"/>
        <w:ind w:firstLine="323"/>
        <w:jc w:val="center"/>
      </w:pPr>
      <w:r>
        <w:t xml:space="preserve">                                                                                    Додаток </w:t>
      </w:r>
    </w:p>
    <w:p w:rsidR="0013493E" w:rsidRDefault="0013493E" w:rsidP="0013493E">
      <w:pPr>
        <w:spacing w:line="254" w:lineRule="auto"/>
        <w:ind w:firstLine="323"/>
        <w:jc w:val="center"/>
      </w:pPr>
      <w:r>
        <w:t xml:space="preserve">                                                                                                                                До рішення виконавчого комітету </w:t>
      </w:r>
    </w:p>
    <w:p w:rsidR="0013493E" w:rsidRDefault="0013493E" w:rsidP="0013493E">
      <w:pPr>
        <w:spacing w:line="254" w:lineRule="auto"/>
        <w:ind w:firstLine="323"/>
        <w:jc w:val="center"/>
      </w:pPr>
      <w:r>
        <w:t xml:space="preserve">                                                                                                             від </w:t>
      </w:r>
      <w:r w:rsidR="00D15502">
        <w:t xml:space="preserve"> 12.01.2024 </w:t>
      </w:r>
      <w:r>
        <w:t xml:space="preserve"> № </w:t>
      </w:r>
      <w:r w:rsidR="00D15502">
        <w:t>15</w:t>
      </w:r>
    </w:p>
    <w:p w:rsidR="0013493E" w:rsidRPr="00F26C1E" w:rsidRDefault="0013493E" w:rsidP="00134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493E" w:rsidRPr="00F26C1E" w:rsidRDefault="0013493E" w:rsidP="001349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6C1E">
        <w:rPr>
          <w:rFonts w:ascii="Times New Roman" w:hAnsi="Times New Roman" w:cs="Times New Roman"/>
          <w:sz w:val="28"/>
          <w:szCs w:val="28"/>
        </w:rPr>
        <w:t>КОМІСІЯ</w:t>
      </w:r>
    </w:p>
    <w:p w:rsidR="0013493E" w:rsidRDefault="0013493E" w:rsidP="001349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6C1E">
        <w:rPr>
          <w:rFonts w:ascii="Times New Roman" w:hAnsi="Times New Roman" w:cs="Times New Roman"/>
          <w:sz w:val="28"/>
          <w:szCs w:val="28"/>
        </w:rPr>
        <w:t xml:space="preserve"> перевірок стану військового обліку на території  </w:t>
      </w:r>
    </w:p>
    <w:p w:rsidR="0013493E" w:rsidRPr="00F26C1E" w:rsidRDefault="0013493E" w:rsidP="001349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6C1E">
        <w:rPr>
          <w:rFonts w:ascii="Times New Roman" w:hAnsi="Times New Roman" w:cs="Times New Roman"/>
          <w:sz w:val="28"/>
          <w:szCs w:val="28"/>
        </w:rPr>
        <w:lastRenderedPageBreak/>
        <w:t xml:space="preserve">Козятинської </w:t>
      </w:r>
      <w:r w:rsidR="00A93824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F26C1E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="00A93824">
        <w:rPr>
          <w:rFonts w:ascii="Times New Roman" w:hAnsi="Times New Roman" w:cs="Times New Roman"/>
          <w:sz w:val="28"/>
          <w:szCs w:val="28"/>
        </w:rPr>
        <w:t>громади</w:t>
      </w:r>
    </w:p>
    <w:p w:rsidR="0013493E" w:rsidRPr="00F26C1E" w:rsidRDefault="0013493E" w:rsidP="00134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91"/>
        <w:gridCol w:w="580"/>
        <w:gridCol w:w="5189"/>
      </w:tblGrid>
      <w:tr w:rsidR="0013493E" w:rsidRPr="00F26C1E" w:rsidTr="0013493E">
        <w:tc>
          <w:tcPr>
            <w:tcW w:w="3591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 xml:space="preserve">ТИМОЩУК Аліна </w:t>
            </w:r>
          </w:p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Францівна</w:t>
            </w:r>
          </w:p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89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 комітету – начальник організаційного відділу Козятинської міської ради</w:t>
            </w:r>
          </w:p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93E" w:rsidRPr="00F26C1E" w:rsidTr="0013493E">
        <w:tc>
          <w:tcPr>
            <w:tcW w:w="3591" w:type="dxa"/>
          </w:tcPr>
          <w:p w:rsidR="0013493E" w:rsidRPr="00F26C1E" w:rsidRDefault="00DF7CF2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ЖАБЧЕНКО</w:t>
            </w:r>
            <w:r w:rsidR="0013493E" w:rsidRPr="00F26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493E" w:rsidRPr="00F26C1E" w:rsidRDefault="00DF7CF2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Аркадійович</w:t>
            </w:r>
          </w:p>
        </w:tc>
        <w:tc>
          <w:tcPr>
            <w:tcW w:w="580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89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відділення </w:t>
            </w:r>
            <w:r w:rsidR="00DF7CF2">
              <w:rPr>
                <w:rFonts w:ascii="Times New Roman" w:hAnsi="Times New Roman" w:cs="Times New Roman"/>
                <w:sz w:val="28"/>
                <w:szCs w:val="28"/>
              </w:rPr>
              <w:t xml:space="preserve">рекрутингу та комплектування  </w:t>
            </w:r>
          </w:p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93E" w:rsidRPr="00F26C1E" w:rsidTr="0013493E">
        <w:tc>
          <w:tcPr>
            <w:tcW w:w="3591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РУЖИЦЬКА</w:t>
            </w:r>
          </w:p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Олена Миколаївна</w:t>
            </w:r>
          </w:p>
        </w:tc>
        <w:tc>
          <w:tcPr>
            <w:tcW w:w="580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89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з питань цивільного захисту населення, оборонно-мобілізаційної роботи та  взаємодії з правоохоронними органами </w:t>
            </w:r>
          </w:p>
        </w:tc>
      </w:tr>
      <w:tr w:rsidR="0013493E" w:rsidRPr="00F26C1E" w:rsidTr="0013493E">
        <w:tc>
          <w:tcPr>
            <w:tcW w:w="3591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9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93E" w:rsidRPr="00F26C1E" w:rsidTr="0013493E">
        <w:tc>
          <w:tcPr>
            <w:tcW w:w="3591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 xml:space="preserve">ПОБЕРЕЖНИК </w:t>
            </w:r>
          </w:p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Руслан Анатолійович</w:t>
            </w:r>
          </w:p>
        </w:tc>
        <w:tc>
          <w:tcPr>
            <w:tcW w:w="580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89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старший офіцер відділення  обліку мобілізаційної роботи</w:t>
            </w:r>
          </w:p>
        </w:tc>
      </w:tr>
      <w:tr w:rsidR="0013493E" w:rsidRPr="00F26C1E" w:rsidTr="0013493E">
        <w:tc>
          <w:tcPr>
            <w:tcW w:w="3591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9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93E" w:rsidRPr="00F26C1E" w:rsidTr="0013493E">
        <w:tc>
          <w:tcPr>
            <w:tcW w:w="3591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 xml:space="preserve">ЧЕРНЕНКО </w:t>
            </w:r>
          </w:p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Оксана Вікторівна</w:t>
            </w:r>
          </w:p>
        </w:tc>
        <w:tc>
          <w:tcPr>
            <w:tcW w:w="580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89" w:type="dxa"/>
          </w:tcPr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1E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відділення офіцерів запасу і кадрів районного територіального центру комплектування та соціальної підтримки</w:t>
            </w:r>
          </w:p>
          <w:p w:rsidR="0013493E" w:rsidRPr="00F26C1E" w:rsidRDefault="0013493E" w:rsidP="001349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93E" w:rsidRPr="00F26C1E" w:rsidRDefault="00DF7CF2" w:rsidP="00134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ТРАЙДАКАЛО Євген    </w:t>
      </w:r>
      <w:r w:rsidR="00A9382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–   </w:t>
      </w:r>
      <w:r w:rsidR="0013493E" w:rsidRPr="00F26C1E">
        <w:rPr>
          <w:rFonts w:ascii="Times New Roman" w:hAnsi="Times New Roman" w:cs="Times New Roman"/>
          <w:sz w:val="28"/>
          <w:szCs w:val="28"/>
        </w:rPr>
        <w:t>заступник начальника ВП</w:t>
      </w:r>
      <w:r w:rsidR="00A93824">
        <w:rPr>
          <w:rFonts w:ascii="Times New Roman" w:hAnsi="Times New Roman" w:cs="Times New Roman"/>
          <w:sz w:val="28"/>
          <w:szCs w:val="28"/>
        </w:rPr>
        <w:t>– начальник СВГ</w:t>
      </w:r>
      <w:r w:rsidR="0013493E" w:rsidRPr="00F26C1E">
        <w:rPr>
          <w:rFonts w:ascii="Times New Roman" w:hAnsi="Times New Roman" w:cs="Times New Roman"/>
          <w:sz w:val="28"/>
          <w:szCs w:val="28"/>
        </w:rPr>
        <w:t xml:space="preserve"> №2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Вікторович</w:t>
      </w:r>
      <w:r w:rsidR="0013493E" w:rsidRPr="00F26C1E">
        <w:rPr>
          <w:rFonts w:ascii="Times New Roman" w:hAnsi="Times New Roman" w:cs="Times New Roman"/>
          <w:sz w:val="28"/>
          <w:szCs w:val="28"/>
        </w:rPr>
        <w:t xml:space="preserve">                                        Хмільницького РВП ГУНП у Вінницькій  </w:t>
      </w:r>
    </w:p>
    <w:p w:rsidR="0013493E" w:rsidRPr="00F26C1E" w:rsidRDefault="0013493E" w:rsidP="00134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6C1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938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F7CF2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Pr="00F26C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13493E" w:rsidRPr="00F26C1E" w:rsidRDefault="0013493E" w:rsidP="00134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493E" w:rsidRPr="00F26C1E" w:rsidRDefault="0013493E" w:rsidP="00134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6C1E">
        <w:rPr>
          <w:rFonts w:ascii="Times New Roman" w:hAnsi="Times New Roman" w:cs="Times New Roman"/>
          <w:sz w:val="28"/>
          <w:szCs w:val="28"/>
        </w:rPr>
        <w:t>ЗАБАЗНОВА Окса</w:t>
      </w:r>
      <w:r w:rsidR="00A93824">
        <w:rPr>
          <w:rFonts w:ascii="Times New Roman" w:hAnsi="Times New Roman" w:cs="Times New Roman"/>
          <w:sz w:val="28"/>
          <w:szCs w:val="28"/>
        </w:rPr>
        <w:t>на                 –    директор</w:t>
      </w:r>
      <w:r w:rsidRPr="00F26C1E">
        <w:rPr>
          <w:rFonts w:ascii="Times New Roman" w:hAnsi="Times New Roman" w:cs="Times New Roman"/>
          <w:sz w:val="28"/>
          <w:szCs w:val="28"/>
        </w:rPr>
        <w:t xml:space="preserve">  КП «Центральна районна                                                            </w:t>
      </w:r>
    </w:p>
    <w:p w:rsidR="0013493E" w:rsidRPr="00F26C1E" w:rsidRDefault="0013493E" w:rsidP="00134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6C1E">
        <w:rPr>
          <w:rFonts w:ascii="Times New Roman" w:hAnsi="Times New Roman" w:cs="Times New Roman"/>
          <w:sz w:val="28"/>
          <w:szCs w:val="28"/>
        </w:rPr>
        <w:t xml:space="preserve">Анатоліївна        </w:t>
      </w:r>
      <w:r w:rsidR="00A938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26C1E">
        <w:rPr>
          <w:rFonts w:ascii="Times New Roman" w:hAnsi="Times New Roman" w:cs="Times New Roman"/>
          <w:sz w:val="28"/>
          <w:szCs w:val="28"/>
        </w:rPr>
        <w:t xml:space="preserve">лікарня  Козятинської міської ради»            </w:t>
      </w:r>
    </w:p>
    <w:p w:rsidR="0013493E" w:rsidRPr="00F26C1E" w:rsidRDefault="0013493E" w:rsidP="00134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493E" w:rsidRDefault="0013493E" w:rsidP="001349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6C1E">
        <w:rPr>
          <w:rFonts w:ascii="Times New Roman" w:hAnsi="Times New Roman" w:cs="Times New Roman"/>
          <w:sz w:val="24"/>
          <w:szCs w:val="24"/>
        </w:rPr>
        <w:t>Примітка: перевірки стану військового обліку у виконкомах органів місцевого самоврядування на підприємствах, в установах, організаціях і навчальних закладах території відповідальності проводити не менше 2 представниками зі складу спільної комісії.</w:t>
      </w:r>
    </w:p>
    <w:p w:rsidR="0013493E" w:rsidRPr="00F26C1E" w:rsidRDefault="0013493E" w:rsidP="001349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493E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Pr="00A35394">
        <w:rPr>
          <w:rFonts w:ascii="Times New Roman" w:hAnsi="Times New Roman" w:cs="Times New Roman"/>
          <w:b/>
          <w:sz w:val="28"/>
        </w:rPr>
        <w:t xml:space="preserve">еруючий справами виконавчого комітету – </w:t>
      </w:r>
    </w:p>
    <w:p w:rsidR="0013493E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 w:rsidRPr="00A35394">
        <w:rPr>
          <w:rFonts w:ascii="Times New Roman" w:hAnsi="Times New Roman" w:cs="Times New Roman"/>
          <w:b/>
          <w:sz w:val="28"/>
        </w:rPr>
        <w:t xml:space="preserve">начальник організаційного відділу </w:t>
      </w:r>
    </w:p>
    <w:p w:rsidR="0013493E" w:rsidRPr="00A35394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 w:rsidRPr="00A35394">
        <w:rPr>
          <w:rFonts w:ascii="Times New Roman" w:hAnsi="Times New Roman" w:cs="Times New Roman"/>
          <w:b/>
          <w:sz w:val="28"/>
        </w:rPr>
        <w:t>Козятинської міської ради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Аліна ТИМОЩУК</w:t>
      </w:r>
    </w:p>
    <w:p w:rsidR="0013493E" w:rsidRDefault="0013493E" w:rsidP="0013493E"/>
    <w:p w:rsidR="0013493E" w:rsidRDefault="0013493E" w:rsidP="0013493E">
      <w:pPr>
        <w:sectPr w:rsidR="0013493E" w:rsidSect="00C927AD"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</w:p>
    <w:p w:rsidR="0013493E" w:rsidRDefault="0013493E" w:rsidP="0013493E">
      <w:pPr>
        <w:spacing w:line="254" w:lineRule="auto"/>
        <w:ind w:firstLine="323"/>
        <w:jc w:val="center"/>
      </w:pPr>
      <w:r>
        <w:lastRenderedPageBreak/>
        <w:t xml:space="preserve">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Додаток </w:t>
      </w:r>
    </w:p>
    <w:p w:rsidR="0013493E" w:rsidRDefault="0013493E" w:rsidP="0013493E">
      <w:pPr>
        <w:spacing w:line="254" w:lineRule="auto"/>
        <w:ind w:firstLine="323"/>
        <w:jc w:val="center"/>
      </w:pPr>
      <w:r>
        <w:t xml:space="preserve">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 рішення виконавчого комітету </w:t>
      </w:r>
    </w:p>
    <w:p w:rsidR="0013493E" w:rsidRDefault="0013493E" w:rsidP="0013493E">
      <w:pPr>
        <w:spacing w:line="254" w:lineRule="auto"/>
        <w:ind w:firstLine="323"/>
        <w:jc w:val="center"/>
      </w:pPr>
      <w:r>
        <w:t xml:space="preserve">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від </w:t>
      </w:r>
      <w:r w:rsidR="00D15502">
        <w:t>12.01.2024 р.</w:t>
      </w:r>
      <w:r>
        <w:t xml:space="preserve">№ </w:t>
      </w:r>
      <w:r w:rsidR="00D15502">
        <w:t>15</w:t>
      </w:r>
    </w:p>
    <w:p w:rsidR="0013493E" w:rsidRPr="008E252F" w:rsidRDefault="0013493E" w:rsidP="0013493E">
      <w:pPr>
        <w:jc w:val="center"/>
        <w:rPr>
          <w:sz w:val="22"/>
          <w:szCs w:val="22"/>
        </w:rPr>
      </w:pPr>
    </w:p>
    <w:p w:rsidR="0013493E" w:rsidRPr="006B5256" w:rsidRDefault="0013493E" w:rsidP="0013493E">
      <w:pPr>
        <w:jc w:val="center"/>
        <w:rPr>
          <w:b/>
          <w:sz w:val="28"/>
          <w:szCs w:val="28"/>
        </w:rPr>
      </w:pPr>
      <w:r w:rsidRPr="006B5256">
        <w:rPr>
          <w:b/>
          <w:sz w:val="28"/>
          <w:szCs w:val="28"/>
        </w:rPr>
        <w:t>ГРАФІК</w:t>
      </w:r>
    </w:p>
    <w:p w:rsidR="0013493E" w:rsidRPr="006B5256" w:rsidRDefault="0013493E" w:rsidP="0013493E">
      <w:pPr>
        <w:jc w:val="center"/>
        <w:rPr>
          <w:spacing w:val="-6"/>
          <w:sz w:val="28"/>
          <w:szCs w:val="28"/>
        </w:rPr>
      </w:pPr>
      <w:r w:rsidRPr="006B5256">
        <w:rPr>
          <w:sz w:val="28"/>
          <w:szCs w:val="28"/>
        </w:rPr>
        <w:t xml:space="preserve"> перевірок стану військового обліку </w:t>
      </w:r>
      <w:r w:rsidRPr="006B5256">
        <w:rPr>
          <w:spacing w:val="-6"/>
          <w:sz w:val="28"/>
          <w:szCs w:val="28"/>
        </w:rPr>
        <w:t xml:space="preserve">та бронювання   на території  </w:t>
      </w:r>
    </w:p>
    <w:p w:rsidR="0013493E" w:rsidRPr="006B5256" w:rsidRDefault="0013493E" w:rsidP="0013493E">
      <w:pPr>
        <w:jc w:val="center"/>
        <w:rPr>
          <w:sz w:val="28"/>
          <w:szCs w:val="28"/>
        </w:rPr>
      </w:pPr>
      <w:r w:rsidRPr="006B5256">
        <w:rPr>
          <w:sz w:val="28"/>
          <w:szCs w:val="28"/>
        </w:rPr>
        <w:t>Козятинської міської територіальної  громади</w:t>
      </w:r>
      <w:r w:rsidRPr="006B5256">
        <w:rPr>
          <w:spacing w:val="-6"/>
          <w:sz w:val="28"/>
          <w:szCs w:val="28"/>
        </w:rPr>
        <w:t xml:space="preserve"> </w:t>
      </w:r>
      <w:r w:rsidR="00BC2085">
        <w:rPr>
          <w:sz w:val="28"/>
          <w:szCs w:val="28"/>
        </w:rPr>
        <w:t>на 2024</w:t>
      </w:r>
      <w:r w:rsidRPr="006B5256">
        <w:rPr>
          <w:sz w:val="28"/>
          <w:szCs w:val="28"/>
        </w:rPr>
        <w:t xml:space="preserve"> рік</w:t>
      </w:r>
    </w:p>
    <w:p w:rsidR="0013493E" w:rsidRPr="006B5256" w:rsidRDefault="0013493E" w:rsidP="0009773D">
      <w:pPr>
        <w:rPr>
          <w:spacing w:val="-6"/>
          <w:sz w:val="28"/>
          <w:szCs w:val="28"/>
        </w:rPr>
      </w:pPr>
    </w:p>
    <w:p w:rsidR="0013493E" w:rsidRDefault="0013493E" w:rsidP="0013493E">
      <w:pPr>
        <w:jc w:val="center"/>
        <w:rPr>
          <w:b/>
          <w:sz w:val="22"/>
          <w:szCs w:val="22"/>
        </w:rPr>
      </w:pPr>
      <w:r w:rsidRPr="000B1B98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en-US"/>
        </w:rPr>
        <w:t>I</w:t>
      </w:r>
      <w:r w:rsidRPr="000B1B98">
        <w:rPr>
          <w:b/>
          <w:sz w:val="22"/>
          <w:szCs w:val="22"/>
          <w:lang w:val="ru-RU"/>
        </w:rPr>
        <w:t xml:space="preserve">. </w:t>
      </w:r>
      <w:r w:rsidR="001745B3">
        <w:rPr>
          <w:b/>
          <w:sz w:val="22"/>
          <w:szCs w:val="22"/>
        </w:rPr>
        <w:t>Козятинської міська рада.</w:t>
      </w:r>
    </w:p>
    <w:p w:rsidR="001745B3" w:rsidRPr="000B1B98" w:rsidRDefault="001745B3" w:rsidP="0013493E">
      <w:pPr>
        <w:jc w:val="center"/>
        <w:rPr>
          <w:b/>
          <w:sz w:val="22"/>
          <w:szCs w:val="22"/>
        </w:rPr>
      </w:pPr>
    </w:p>
    <w:tbl>
      <w:tblPr>
        <w:tblW w:w="14819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"/>
        <w:gridCol w:w="595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24"/>
        <w:gridCol w:w="562"/>
        <w:gridCol w:w="563"/>
        <w:gridCol w:w="562"/>
        <w:gridCol w:w="565"/>
        <w:gridCol w:w="1084"/>
      </w:tblGrid>
      <w:tr w:rsidR="0013493E" w:rsidRPr="007E3909" w:rsidTr="0013493E">
        <w:trPr>
          <w:trHeight w:val="375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>№        з/п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 xml:space="preserve">Найменування </w:t>
            </w:r>
            <w:r w:rsidRPr="0028125A">
              <w:t xml:space="preserve">виконавчих комітетів </w:t>
            </w:r>
            <w:r>
              <w:t xml:space="preserve"> органів місцевого самоврядування</w:t>
            </w:r>
          </w:p>
        </w:tc>
        <w:tc>
          <w:tcPr>
            <w:tcW w:w="5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 xml:space="preserve">Планові дати </w:t>
            </w:r>
            <w:r>
              <w:rPr>
                <w:lang w:eastAsia="uk-UA"/>
              </w:rPr>
              <w:t>перевірок</w:t>
            </w:r>
            <w:r w:rsidRPr="0028125A">
              <w:rPr>
                <w:lang w:eastAsia="uk-UA"/>
              </w:rPr>
              <w:t xml:space="preserve"> на 20</w:t>
            </w:r>
            <w:r w:rsidR="00BC2085">
              <w:rPr>
                <w:lang w:eastAsia="uk-UA"/>
              </w:rPr>
              <w:t>24</w:t>
            </w:r>
            <w:r w:rsidRPr="0028125A">
              <w:rPr>
                <w:lang w:eastAsia="uk-UA"/>
              </w:rPr>
              <w:t xml:space="preserve"> рік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 xml:space="preserve">Результати </w:t>
            </w:r>
            <w:r>
              <w:rPr>
                <w:lang w:eastAsia="uk-UA"/>
              </w:rPr>
              <w:t>перевірки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> </w:t>
            </w:r>
          </w:p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>Відмітка про виконання</w:t>
            </w:r>
          </w:p>
        </w:tc>
      </w:tr>
      <w:tr w:rsidR="0013493E" w:rsidRPr="007E3909" w:rsidTr="0013493E">
        <w:trPr>
          <w:trHeight w:val="1737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3E" w:rsidRPr="0028125A" w:rsidRDefault="0013493E" w:rsidP="0013493E">
            <w:pPr>
              <w:rPr>
                <w:lang w:eastAsia="uk-UA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3E" w:rsidRPr="0028125A" w:rsidRDefault="0013493E" w:rsidP="0013493E">
            <w:pPr>
              <w:rPr>
                <w:lang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січень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лютий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березень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квітень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>травень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червень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липень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серпень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вересень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жовтень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>листопад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грудень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2E32EE" w:rsidRDefault="0013493E" w:rsidP="0013493E">
            <w:pPr>
              <w:spacing w:before="100" w:beforeAutospacing="1" w:after="100" w:afterAutospacing="1" w:line="240" w:lineRule="atLeast"/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>кількість в/зоб. офіцерів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2E32EE" w:rsidRDefault="0013493E" w:rsidP="0013493E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Default="0013493E" w:rsidP="0013493E">
            <w:pPr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>кількість в/зоб.</w:t>
            </w:r>
          </w:p>
          <w:p w:rsidR="0013493E" w:rsidRPr="002E32EE" w:rsidRDefault="0013493E" w:rsidP="0013493E">
            <w:pPr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 xml:space="preserve"> жінок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Default="0013493E" w:rsidP="0013493E">
            <w:pPr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 xml:space="preserve">кількість </w:t>
            </w:r>
          </w:p>
          <w:p w:rsidR="0013493E" w:rsidRPr="002E32EE" w:rsidRDefault="0013493E" w:rsidP="0013493E">
            <w:pPr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>призовників</w:t>
            </w:r>
          </w:p>
        </w:tc>
        <w:tc>
          <w:tcPr>
            <w:tcW w:w="1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</w:p>
        </w:tc>
      </w:tr>
      <w:tr w:rsidR="0013493E" w:rsidRPr="00B96438" w:rsidTr="0013493E">
        <w:trPr>
          <w:trHeight w:val="351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19</w:t>
            </w:r>
          </w:p>
        </w:tc>
      </w:tr>
      <w:tr w:rsidR="0013493E" w:rsidRPr="00B96438" w:rsidTr="0013493E">
        <w:trPr>
          <w:trHeight w:val="351"/>
        </w:trPr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pStyle w:val="5"/>
              <w:rPr>
                <w:lang w:eastAsia="ru-RU"/>
              </w:rPr>
            </w:pPr>
            <w:r>
              <w:rPr>
                <w:lang w:eastAsia="ru-RU"/>
              </w:rPr>
              <w:t>Козятинська міська рада</w:t>
            </w:r>
          </w:p>
          <w:p w:rsidR="0013493E" w:rsidRPr="00B81749" w:rsidRDefault="0013493E" w:rsidP="0013493E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00619" w:rsidRDefault="0013493E" w:rsidP="0013493E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530582" w:rsidRDefault="0013493E" w:rsidP="0013493E">
            <w:pPr>
              <w:jc w:val="center"/>
              <w:rPr>
                <w:b/>
              </w:rPr>
            </w:pPr>
            <w:r w:rsidRPr="00530582">
              <w:rPr>
                <w:b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</w:tr>
    </w:tbl>
    <w:p w:rsidR="0013493E" w:rsidRDefault="0013493E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Default="001745B3" w:rsidP="001745B3">
      <w:pPr>
        <w:rPr>
          <w:b/>
          <w:spacing w:val="-6"/>
          <w:sz w:val="22"/>
          <w:szCs w:val="22"/>
        </w:rPr>
      </w:pPr>
    </w:p>
    <w:p w:rsidR="001745B3" w:rsidRPr="008E252F" w:rsidRDefault="001745B3" w:rsidP="001745B3">
      <w:pPr>
        <w:rPr>
          <w:b/>
          <w:spacing w:val="-6"/>
          <w:sz w:val="22"/>
          <w:szCs w:val="22"/>
        </w:rPr>
      </w:pPr>
    </w:p>
    <w:p w:rsidR="0013493E" w:rsidRPr="008E252F" w:rsidRDefault="0013493E" w:rsidP="001349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II</w:t>
      </w:r>
      <w:r>
        <w:rPr>
          <w:b/>
          <w:sz w:val="22"/>
          <w:szCs w:val="22"/>
        </w:rPr>
        <w:t>.</w:t>
      </w:r>
      <w:r w:rsidRPr="008E252F">
        <w:rPr>
          <w:b/>
          <w:sz w:val="22"/>
          <w:szCs w:val="22"/>
        </w:rPr>
        <w:t xml:space="preserve"> </w:t>
      </w:r>
      <w:r w:rsidRPr="008E252F">
        <w:rPr>
          <w:b/>
          <w:spacing w:val="-6"/>
          <w:sz w:val="22"/>
          <w:szCs w:val="22"/>
        </w:rPr>
        <w:t>На підприємствах, в установах та організаціях</w:t>
      </w:r>
    </w:p>
    <w:tbl>
      <w:tblPr>
        <w:tblW w:w="14819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4254"/>
        <w:gridCol w:w="562"/>
        <w:gridCol w:w="563"/>
        <w:gridCol w:w="562"/>
        <w:gridCol w:w="563"/>
        <w:gridCol w:w="562"/>
        <w:gridCol w:w="563"/>
        <w:gridCol w:w="562"/>
        <w:gridCol w:w="563"/>
        <w:gridCol w:w="562"/>
        <w:gridCol w:w="563"/>
        <w:gridCol w:w="562"/>
        <w:gridCol w:w="563"/>
        <w:gridCol w:w="562"/>
        <w:gridCol w:w="563"/>
        <w:gridCol w:w="562"/>
        <w:gridCol w:w="565"/>
        <w:gridCol w:w="1084"/>
      </w:tblGrid>
      <w:tr w:rsidR="0013493E" w:rsidRPr="008E252F" w:rsidTr="0013493E">
        <w:trPr>
          <w:trHeight w:val="37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№        з/п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Найменування </w:t>
            </w:r>
            <w:r>
              <w:rPr>
                <w:sz w:val="22"/>
                <w:szCs w:val="22"/>
              </w:rPr>
              <w:t>підприємств, установ та організацій</w:t>
            </w:r>
          </w:p>
        </w:tc>
        <w:tc>
          <w:tcPr>
            <w:tcW w:w="6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Планові дати перевірок на 20</w:t>
            </w:r>
            <w:r w:rsidR="00BC2085">
              <w:rPr>
                <w:sz w:val="22"/>
                <w:szCs w:val="22"/>
                <w:lang w:eastAsia="uk-UA"/>
              </w:rPr>
              <w:t>24</w:t>
            </w:r>
            <w:r w:rsidRPr="008E252F">
              <w:rPr>
                <w:sz w:val="22"/>
                <w:szCs w:val="22"/>
                <w:lang w:eastAsia="uk-UA"/>
              </w:rPr>
              <w:t xml:space="preserve"> рік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Результати перевірок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 </w:t>
            </w:r>
          </w:p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Відмітка про виконання</w:t>
            </w:r>
          </w:p>
        </w:tc>
      </w:tr>
      <w:tr w:rsidR="0013493E" w:rsidRPr="008E252F" w:rsidTr="0013493E">
        <w:trPr>
          <w:trHeight w:val="1737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 січень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 лютий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 березень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 квітень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травень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 червень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 липень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 серпень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 вересень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 жовтень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листопад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 грудень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кількість в/зоб. офіцерів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кількість в/зоб. сержантів і солдатів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кількість в/зоб.</w:t>
            </w:r>
          </w:p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 жінок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 xml:space="preserve">кількість </w:t>
            </w:r>
          </w:p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призовників</w:t>
            </w:r>
          </w:p>
        </w:tc>
        <w:tc>
          <w:tcPr>
            <w:tcW w:w="1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19</w:t>
            </w: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  <w:lang w:eastAsia="uk-UA"/>
              </w:rPr>
            </w:pPr>
            <w:r w:rsidRPr="008E252F">
              <w:rPr>
                <w:sz w:val="22"/>
                <w:szCs w:val="22"/>
                <w:lang w:eastAsia="uk-UA"/>
              </w:rPr>
              <w:t>ПАТ «Козятин - хліб»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C909B0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</w:rPr>
            </w:pPr>
            <w:r w:rsidRPr="008E252F">
              <w:rPr>
                <w:sz w:val="22"/>
                <w:szCs w:val="22"/>
              </w:rPr>
              <w:t>Козятинське міжрегіональне ВПУ зт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</w:rPr>
            </w:pPr>
            <w:r w:rsidRPr="008E252F">
              <w:rPr>
                <w:sz w:val="22"/>
                <w:szCs w:val="22"/>
              </w:rPr>
              <w:t>Управління освіти та спорту Козятинської міської ради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</w:rPr>
            </w:pPr>
            <w:r w:rsidRPr="008E252F">
              <w:rPr>
                <w:sz w:val="22"/>
                <w:szCs w:val="22"/>
              </w:rPr>
              <w:t>Військова частина А1329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Козятинський міськрайонний суд Вінницької області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C909B0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</w:rPr>
            </w:pPr>
            <w:r w:rsidRPr="008E252F">
              <w:rPr>
                <w:sz w:val="22"/>
                <w:szCs w:val="22"/>
              </w:rPr>
              <w:t>ПАТ «Козятинський м</w:t>
            </w:r>
            <w:r w:rsidRPr="008E252F">
              <w:rPr>
                <w:sz w:val="22"/>
                <w:szCs w:val="22"/>
                <w:lang w:val="en-US"/>
              </w:rPr>
              <w:t>’</w:t>
            </w:r>
            <w:r w:rsidRPr="008E252F">
              <w:rPr>
                <w:sz w:val="22"/>
                <w:szCs w:val="22"/>
              </w:rPr>
              <w:t>ясокомбінат»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C909B0" w:rsidP="001349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</w:rPr>
            </w:pPr>
            <w:r w:rsidRPr="008E252F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П</w:t>
            </w:r>
            <w:r w:rsidRPr="008E252F">
              <w:rPr>
                <w:sz w:val="22"/>
                <w:szCs w:val="22"/>
              </w:rPr>
              <w:t xml:space="preserve"> «Козятинськ</w:t>
            </w:r>
            <w:r>
              <w:rPr>
                <w:sz w:val="22"/>
                <w:szCs w:val="22"/>
              </w:rPr>
              <w:t>а  ЦРЛ</w:t>
            </w:r>
            <w:r w:rsidRPr="008E252F">
              <w:rPr>
                <w:sz w:val="22"/>
                <w:szCs w:val="22"/>
              </w:rPr>
              <w:t>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C909B0" w:rsidP="001349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 «Чисте місто»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C909B0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 «АГКОД» м.</w:t>
            </w:r>
            <w:r w:rsidR="00C90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Козятин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C909B0" w:rsidP="001349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</w:rPr>
            </w:pPr>
            <w:r w:rsidRPr="008E252F">
              <w:rPr>
                <w:sz w:val="22"/>
                <w:szCs w:val="22"/>
              </w:rPr>
              <w:t>Виробничий підрозділ Козятинська дирекція залізничних перевезень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3154F0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</w:tbl>
    <w:p w:rsidR="0013493E" w:rsidRDefault="0013493E" w:rsidP="0013493E">
      <w:pPr>
        <w:rPr>
          <w:sz w:val="22"/>
          <w:szCs w:val="22"/>
        </w:rPr>
      </w:pPr>
    </w:p>
    <w:p w:rsidR="0013493E" w:rsidRDefault="0013493E" w:rsidP="0013493E">
      <w:pPr>
        <w:rPr>
          <w:sz w:val="22"/>
          <w:szCs w:val="22"/>
        </w:rPr>
      </w:pPr>
    </w:p>
    <w:p w:rsidR="0013493E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Pr="00A35394">
        <w:rPr>
          <w:rFonts w:ascii="Times New Roman" w:hAnsi="Times New Roman" w:cs="Times New Roman"/>
          <w:b/>
          <w:sz w:val="28"/>
        </w:rPr>
        <w:t xml:space="preserve">еруючий справами виконавчого комітету – </w:t>
      </w:r>
    </w:p>
    <w:p w:rsidR="0013493E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 w:rsidRPr="00A35394">
        <w:rPr>
          <w:rFonts w:ascii="Times New Roman" w:hAnsi="Times New Roman" w:cs="Times New Roman"/>
          <w:b/>
          <w:sz w:val="28"/>
        </w:rPr>
        <w:t xml:space="preserve">начальник організаційного відділу </w:t>
      </w:r>
    </w:p>
    <w:p w:rsidR="0013493E" w:rsidRPr="00A35394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 w:rsidRPr="00A35394">
        <w:rPr>
          <w:rFonts w:ascii="Times New Roman" w:hAnsi="Times New Roman" w:cs="Times New Roman"/>
          <w:b/>
          <w:sz w:val="28"/>
        </w:rPr>
        <w:t>Козятинської міської ради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Аліна ТИМОЩУК</w:t>
      </w:r>
    </w:p>
    <w:p w:rsidR="0013493E" w:rsidRDefault="0013493E" w:rsidP="0013493E">
      <w:pPr>
        <w:jc w:val="both"/>
        <w:rPr>
          <w:b/>
          <w:sz w:val="28"/>
          <w:szCs w:val="28"/>
        </w:rPr>
      </w:pPr>
    </w:p>
    <w:p w:rsidR="0013493E" w:rsidRPr="008E252F" w:rsidRDefault="0013493E" w:rsidP="0013493E">
      <w:pPr>
        <w:rPr>
          <w:sz w:val="22"/>
          <w:szCs w:val="22"/>
        </w:rPr>
      </w:pPr>
    </w:p>
    <w:p w:rsidR="0013493E" w:rsidRDefault="0013493E" w:rsidP="0013493E">
      <w:pPr>
        <w:jc w:val="both"/>
        <w:rPr>
          <w:b/>
          <w:sz w:val="28"/>
        </w:rPr>
      </w:pPr>
    </w:p>
    <w:p w:rsidR="0013493E" w:rsidRDefault="0013493E" w:rsidP="0013493E">
      <w:pPr>
        <w:jc w:val="both"/>
        <w:rPr>
          <w:b/>
          <w:sz w:val="28"/>
          <w:szCs w:val="28"/>
        </w:rPr>
      </w:pPr>
    </w:p>
    <w:p w:rsidR="0013493E" w:rsidRDefault="0013493E" w:rsidP="0013493E">
      <w:pPr>
        <w:spacing w:line="254" w:lineRule="auto"/>
        <w:ind w:firstLine="323"/>
        <w:jc w:val="center"/>
      </w:pPr>
    </w:p>
    <w:p w:rsidR="0013493E" w:rsidRDefault="0013493E" w:rsidP="0013493E">
      <w:pPr>
        <w:spacing w:line="254" w:lineRule="auto"/>
        <w:ind w:firstLine="323"/>
        <w:jc w:val="center"/>
      </w:pPr>
    </w:p>
    <w:p w:rsidR="0013493E" w:rsidRDefault="0013493E" w:rsidP="0013493E">
      <w:pPr>
        <w:sectPr w:rsidR="0013493E" w:rsidSect="0013493E">
          <w:pgSz w:w="15840" w:h="12240" w:orient="landscape"/>
          <w:pgMar w:top="567" w:right="567" w:bottom="1134" w:left="567" w:header="709" w:footer="709" w:gutter="0"/>
          <w:cols w:space="708"/>
          <w:docGrid w:linePitch="360"/>
        </w:sectPr>
      </w:pPr>
    </w:p>
    <w:p w:rsidR="0013493E" w:rsidRDefault="0013493E" w:rsidP="0013493E">
      <w:pPr>
        <w:spacing w:line="254" w:lineRule="auto"/>
        <w:ind w:firstLine="323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Додаток </w:t>
      </w:r>
    </w:p>
    <w:p w:rsidR="0013493E" w:rsidRDefault="0013493E" w:rsidP="0013493E">
      <w:pPr>
        <w:spacing w:line="254" w:lineRule="auto"/>
        <w:ind w:firstLine="323"/>
        <w:jc w:val="center"/>
      </w:pPr>
      <w:r>
        <w:t xml:space="preserve">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 рішення виконавчого комітету </w:t>
      </w:r>
    </w:p>
    <w:p w:rsidR="0013493E" w:rsidRDefault="0013493E" w:rsidP="0013493E">
      <w:pPr>
        <w:spacing w:line="254" w:lineRule="auto"/>
        <w:ind w:firstLine="323"/>
        <w:jc w:val="center"/>
      </w:pPr>
      <w:r>
        <w:t xml:space="preserve">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="00D15502">
        <w:t xml:space="preserve">        </w:t>
      </w:r>
      <w:r>
        <w:t xml:space="preserve"> від </w:t>
      </w:r>
      <w:r w:rsidR="00D15502">
        <w:t>12.01.2024 р.</w:t>
      </w:r>
      <w:r>
        <w:t xml:space="preserve"> № </w:t>
      </w:r>
      <w:r w:rsidR="00D15502">
        <w:t>15</w:t>
      </w:r>
    </w:p>
    <w:p w:rsidR="0013493E" w:rsidRDefault="0013493E" w:rsidP="0013493E">
      <w:pPr>
        <w:jc w:val="center"/>
        <w:rPr>
          <w:b/>
          <w:spacing w:val="-6"/>
        </w:rPr>
      </w:pPr>
    </w:p>
    <w:p w:rsidR="0013493E" w:rsidRDefault="0013493E" w:rsidP="0013493E">
      <w:pPr>
        <w:jc w:val="center"/>
        <w:rPr>
          <w:b/>
          <w:spacing w:val="-6"/>
        </w:rPr>
      </w:pPr>
    </w:p>
    <w:p w:rsidR="0013493E" w:rsidRDefault="0013493E" w:rsidP="0013493E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ГРАФІК</w:t>
      </w:r>
    </w:p>
    <w:p w:rsidR="0013493E" w:rsidRDefault="0013493E" w:rsidP="0013493E">
      <w:pPr>
        <w:jc w:val="center"/>
        <w:rPr>
          <w:spacing w:val="-6"/>
          <w:sz w:val="28"/>
          <w:szCs w:val="28"/>
        </w:rPr>
      </w:pPr>
      <w:r w:rsidRPr="00EC0A8D">
        <w:rPr>
          <w:spacing w:val="-6"/>
          <w:sz w:val="28"/>
          <w:szCs w:val="28"/>
        </w:rPr>
        <w:t>звіряння облікових даних підп</w:t>
      </w:r>
      <w:r>
        <w:rPr>
          <w:spacing w:val="-6"/>
          <w:sz w:val="28"/>
          <w:szCs w:val="28"/>
        </w:rPr>
        <w:t>риємств, установ та організацій на території</w:t>
      </w:r>
    </w:p>
    <w:p w:rsidR="0013493E" w:rsidRDefault="0013493E" w:rsidP="0013493E">
      <w:pPr>
        <w:jc w:val="center"/>
        <w:rPr>
          <w:rStyle w:val="FontStyle28"/>
          <w:sz w:val="28"/>
          <w:szCs w:val="28"/>
        </w:rPr>
      </w:pPr>
      <w:r>
        <w:rPr>
          <w:spacing w:val="-6"/>
          <w:sz w:val="28"/>
          <w:szCs w:val="28"/>
        </w:rPr>
        <w:t xml:space="preserve"> Козятинської МТГ </w:t>
      </w:r>
      <w:r w:rsidRPr="00EC0A8D">
        <w:rPr>
          <w:spacing w:val="-6"/>
          <w:sz w:val="28"/>
          <w:szCs w:val="28"/>
        </w:rPr>
        <w:t xml:space="preserve">з обліковими даними </w:t>
      </w:r>
      <w:r w:rsidRPr="007A6C46">
        <w:rPr>
          <w:rStyle w:val="FontStyle28"/>
          <w:sz w:val="28"/>
          <w:szCs w:val="28"/>
        </w:rPr>
        <w:t>першог</w:t>
      </w:r>
      <w:r>
        <w:rPr>
          <w:rStyle w:val="FontStyle28"/>
          <w:sz w:val="28"/>
          <w:szCs w:val="28"/>
        </w:rPr>
        <w:t xml:space="preserve">о відділу РТЦК а СП </w:t>
      </w:r>
    </w:p>
    <w:p w:rsidR="0013493E" w:rsidRPr="004D7300" w:rsidRDefault="0013493E" w:rsidP="0013493E">
      <w:pPr>
        <w:jc w:val="center"/>
        <w:rPr>
          <w:b/>
          <w:spacing w:val="-6"/>
        </w:rPr>
      </w:pPr>
    </w:p>
    <w:p w:rsidR="0013493E" w:rsidRPr="000B1B98" w:rsidRDefault="0013493E" w:rsidP="001349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</w:t>
      </w:r>
      <w:r w:rsidRPr="000B1B98">
        <w:rPr>
          <w:b/>
          <w:sz w:val="22"/>
          <w:szCs w:val="22"/>
          <w:lang w:val="ru-RU"/>
        </w:rPr>
        <w:t xml:space="preserve">. </w:t>
      </w:r>
      <w:r w:rsidRPr="000B1B98">
        <w:rPr>
          <w:b/>
          <w:sz w:val="22"/>
          <w:szCs w:val="22"/>
        </w:rPr>
        <w:t>Козятинської міська рада,</w:t>
      </w:r>
      <w:r>
        <w:rPr>
          <w:b/>
          <w:sz w:val="22"/>
          <w:szCs w:val="22"/>
        </w:rPr>
        <w:t xml:space="preserve"> старостинські округи</w:t>
      </w:r>
    </w:p>
    <w:tbl>
      <w:tblPr>
        <w:tblW w:w="14819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"/>
        <w:gridCol w:w="595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24"/>
        <w:gridCol w:w="562"/>
        <w:gridCol w:w="563"/>
        <w:gridCol w:w="562"/>
        <w:gridCol w:w="565"/>
        <w:gridCol w:w="1084"/>
      </w:tblGrid>
      <w:tr w:rsidR="0013493E" w:rsidRPr="007E3909" w:rsidTr="0013493E">
        <w:trPr>
          <w:trHeight w:val="375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>№        з/п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 xml:space="preserve">Найменування </w:t>
            </w:r>
            <w:r w:rsidRPr="0028125A">
              <w:t xml:space="preserve">виконавчих комітетів </w:t>
            </w:r>
            <w:r>
              <w:t xml:space="preserve"> органів місцевого самоврядування</w:t>
            </w:r>
          </w:p>
        </w:tc>
        <w:tc>
          <w:tcPr>
            <w:tcW w:w="5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 xml:space="preserve">Планові дати </w:t>
            </w:r>
            <w:r>
              <w:rPr>
                <w:lang w:eastAsia="uk-UA"/>
              </w:rPr>
              <w:t>перевірок</w:t>
            </w:r>
            <w:r w:rsidRPr="0028125A">
              <w:rPr>
                <w:lang w:eastAsia="uk-UA"/>
              </w:rPr>
              <w:t xml:space="preserve"> на 20</w:t>
            </w:r>
            <w:r w:rsidR="00BC2085">
              <w:rPr>
                <w:lang w:eastAsia="uk-UA"/>
              </w:rPr>
              <w:t>24</w:t>
            </w:r>
            <w:r w:rsidRPr="0028125A">
              <w:rPr>
                <w:lang w:eastAsia="uk-UA"/>
              </w:rPr>
              <w:t xml:space="preserve"> рік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 xml:space="preserve">Результати </w:t>
            </w:r>
            <w:r>
              <w:rPr>
                <w:lang w:eastAsia="uk-UA"/>
              </w:rPr>
              <w:t>перевірки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> </w:t>
            </w:r>
          </w:p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>Відмітка про виконання</w:t>
            </w:r>
          </w:p>
        </w:tc>
      </w:tr>
      <w:tr w:rsidR="0013493E" w:rsidRPr="007E3909" w:rsidTr="0013493E">
        <w:trPr>
          <w:trHeight w:val="1737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3E" w:rsidRPr="0028125A" w:rsidRDefault="0013493E" w:rsidP="0013493E">
            <w:pPr>
              <w:rPr>
                <w:lang w:eastAsia="uk-UA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3E" w:rsidRPr="0028125A" w:rsidRDefault="0013493E" w:rsidP="0013493E">
            <w:pPr>
              <w:rPr>
                <w:lang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січень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лютий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березень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квітень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>травень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червень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липень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серпень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вересень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жовтень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>листопад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грудень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2E32EE" w:rsidRDefault="0013493E" w:rsidP="0013493E">
            <w:pPr>
              <w:spacing w:before="100" w:beforeAutospacing="1" w:after="100" w:afterAutospacing="1" w:line="240" w:lineRule="atLeast"/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>кількість в/зоб. офіцерів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2E32EE" w:rsidRDefault="0013493E" w:rsidP="0013493E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Default="0013493E" w:rsidP="0013493E">
            <w:pPr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>кількість в/зоб.</w:t>
            </w:r>
          </w:p>
          <w:p w:rsidR="0013493E" w:rsidRPr="002E32EE" w:rsidRDefault="0013493E" w:rsidP="0013493E">
            <w:pPr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 xml:space="preserve"> жінок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Default="0013493E" w:rsidP="0013493E">
            <w:pPr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 xml:space="preserve">кількість </w:t>
            </w:r>
          </w:p>
          <w:p w:rsidR="0013493E" w:rsidRPr="002E32EE" w:rsidRDefault="0013493E" w:rsidP="0013493E">
            <w:pPr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>призовників</w:t>
            </w:r>
          </w:p>
        </w:tc>
        <w:tc>
          <w:tcPr>
            <w:tcW w:w="1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</w:p>
        </w:tc>
      </w:tr>
      <w:tr w:rsidR="0013493E" w:rsidRPr="00B96438" w:rsidTr="0013493E">
        <w:trPr>
          <w:trHeight w:val="351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19</w:t>
            </w:r>
          </w:p>
        </w:tc>
      </w:tr>
      <w:tr w:rsidR="0013493E" w:rsidRPr="00B96438" w:rsidTr="0013493E">
        <w:trPr>
          <w:trHeight w:val="351"/>
        </w:trPr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pStyle w:val="5"/>
              <w:rPr>
                <w:lang w:eastAsia="ru-RU"/>
              </w:rPr>
            </w:pPr>
            <w:r>
              <w:rPr>
                <w:lang w:eastAsia="ru-RU"/>
              </w:rPr>
              <w:t>Козятинська міська рада</w:t>
            </w:r>
          </w:p>
          <w:p w:rsidR="0013493E" w:rsidRPr="00B81749" w:rsidRDefault="0013493E" w:rsidP="0013493E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00619" w:rsidRDefault="0013493E" w:rsidP="0013493E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Default="0013493E" w:rsidP="0013493E">
            <w:pPr>
              <w:jc w:val="center"/>
            </w:pPr>
            <w:r w:rsidRPr="00530582">
              <w:rPr>
                <w:b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530582" w:rsidRDefault="0013493E" w:rsidP="0013493E">
            <w:pPr>
              <w:jc w:val="center"/>
              <w:rPr>
                <w:b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</w:p>
        </w:tc>
      </w:tr>
    </w:tbl>
    <w:p w:rsidR="0013493E" w:rsidRDefault="0013493E" w:rsidP="0013493E">
      <w:pPr>
        <w:jc w:val="center"/>
        <w:rPr>
          <w:b/>
          <w:sz w:val="28"/>
          <w:szCs w:val="28"/>
        </w:rPr>
      </w:pPr>
    </w:p>
    <w:p w:rsidR="0013493E" w:rsidRDefault="0013493E" w:rsidP="0013493E">
      <w:pPr>
        <w:jc w:val="center"/>
        <w:rPr>
          <w:b/>
          <w:sz w:val="28"/>
          <w:szCs w:val="28"/>
        </w:rPr>
      </w:pPr>
    </w:p>
    <w:p w:rsidR="0013493E" w:rsidRDefault="0013493E" w:rsidP="0013493E">
      <w:pPr>
        <w:rPr>
          <w:b/>
          <w:sz w:val="28"/>
        </w:rPr>
      </w:pPr>
    </w:p>
    <w:p w:rsidR="0013493E" w:rsidRDefault="0013493E" w:rsidP="0013493E">
      <w:pPr>
        <w:rPr>
          <w:b/>
          <w:sz w:val="28"/>
          <w:szCs w:val="28"/>
        </w:rPr>
      </w:pPr>
    </w:p>
    <w:p w:rsidR="001745B3" w:rsidRDefault="001745B3" w:rsidP="0013493E">
      <w:pPr>
        <w:rPr>
          <w:b/>
          <w:sz w:val="28"/>
          <w:szCs w:val="28"/>
        </w:rPr>
      </w:pPr>
    </w:p>
    <w:p w:rsidR="001745B3" w:rsidRDefault="001745B3" w:rsidP="0013493E">
      <w:pPr>
        <w:rPr>
          <w:b/>
          <w:sz w:val="28"/>
          <w:szCs w:val="28"/>
        </w:rPr>
      </w:pPr>
    </w:p>
    <w:p w:rsidR="001745B3" w:rsidRDefault="001745B3" w:rsidP="0013493E">
      <w:pPr>
        <w:rPr>
          <w:b/>
          <w:sz w:val="28"/>
          <w:szCs w:val="28"/>
        </w:rPr>
      </w:pPr>
    </w:p>
    <w:p w:rsidR="001745B3" w:rsidRDefault="001745B3" w:rsidP="0013493E">
      <w:pPr>
        <w:rPr>
          <w:b/>
          <w:sz w:val="28"/>
          <w:szCs w:val="28"/>
        </w:rPr>
      </w:pPr>
    </w:p>
    <w:p w:rsidR="001745B3" w:rsidRDefault="001745B3" w:rsidP="0013493E">
      <w:pPr>
        <w:rPr>
          <w:b/>
          <w:sz w:val="28"/>
          <w:szCs w:val="28"/>
        </w:rPr>
      </w:pPr>
    </w:p>
    <w:p w:rsidR="001745B3" w:rsidRDefault="001745B3" w:rsidP="0013493E">
      <w:pPr>
        <w:rPr>
          <w:b/>
          <w:sz w:val="28"/>
          <w:szCs w:val="28"/>
        </w:rPr>
      </w:pPr>
    </w:p>
    <w:p w:rsidR="001745B3" w:rsidRDefault="001745B3" w:rsidP="0013493E">
      <w:pPr>
        <w:rPr>
          <w:b/>
          <w:sz w:val="28"/>
          <w:szCs w:val="28"/>
        </w:rPr>
      </w:pPr>
    </w:p>
    <w:p w:rsidR="001745B3" w:rsidRDefault="001745B3" w:rsidP="0013493E">
      <w:pPr>
        <w:rPr>
          <w:b/>
          <w:sz w:val="28"/>
          <w:szCs w:val="28"/>
        </w:rPr>
      </w:pPr>
    </w:p>
    <w:p w:rsidR="001745B3" w:rsidRDefault="001745B3" w:rsidP="0013493E">
      <w:pPr>
        <w:rPr>
          <w:b/>
          <w:sz w:val="28"/>
          <w:szCs w:val="28"/>
        </w:rPr>
      </w:pPr>
    </w:p>
    <w:p w:rsidR="001745B3" w:rsidRDefault="001745B3" w:rsidP="0013493E">
      <w:pPr>
        <w:rPr>
          <w:b/>
          <w:sz w:val="28"/>
          <w:szCs w:val="28"/>
        </w:rPr>
      </w:pPr>
    </w:p>
    <w:p w:rsidR="0013493E" w:rsidRDefault="0013493E" w:rsidP="0013493E">
      <w:pPr>
        <w:jc w:val="center"/>
        <w:rPr>
          <w:b/>
          <w:sz w:val="28"/>
          <w:szCs w:val="28"/>
        </w:rPr>
      </w:pPr>
    </w:p>
    <w:p w:rsidR="0013493E" w:rsidRPr="008E252F" w:rsidRDefault="0013493E" w:rsidP="001349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II</w:t>
      </w:r>
      <w:r>
        <w:rPr>
          <w:b/>
          <w:sz w:val="22"/>
          <w:szCs w:val="22"/>
        </w:rPr>
        <w:t>.</w:t>
      </w:r>
      <w:r w:rsidRPr="008E252F">
        <w:rPr>
          <w:b/>
          <w:sz w:val="22"/>
          <w:szCs w:val="22"/>
        </w:rPr>
        <w:t xml:space="preserve"> </w:t>
      </w:r>
      <w:r w:rsidRPr="008E252F">
        <w:rPr>
          <w:b/>
          <w:spacing w:val="-6"/>
          <w:sz w:val="22"/>
          <w:szCs w:val="22"/>
        </w:rPr>
        <w:t>На підприємствах, в установах та організаціях</w:t>
      </w:r>
    </w:p>
    <w:tbl>
      <w:tblPr>
        <w:tblW w:w="1496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4254"/>
        <w:gridCol w:w="562"/>
        <w:gridCol w:w="563"/>
        <w:gridCol w:w="562"/>
        <w:gridCol w:w="563"/>
        <w:gridCol w:w="562"/>
        <w:gridCol w:w="563"/>
        <w:gridCol w:w="562"/>
        <w:gridCol w:w="563"/>
        <w:gridCol w:w="562"/>
        <w:gridCol w:w="563"/>
        <w:gridCol w:w="562"/>
        <w:gridCol w:w="563"/>
        <w:gridCol w:w="562"/>
        <w:gridCol w:w="563"/>
        <w:gridCol w:w="562"/>
        <w:gridCol w:w="565"/>
        <w:gridCol w:w="1226"/>
      </w:tblGrid>
      <w:tr w:rsidR="0013493E" w:rsidRPr="007E3909" w:rsidTr="0013493E">
        <w:trPr>
          <w:trHeight w:val="37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>№        з/п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 xml:space="preserve">Найменування </w:t>
            </w:r>
            <w:r>
              <w:t>підприємств, установ та організацій</w:t>
            </w:r>
          </w:p>
        </w:tc>
        <w:tc>
          <w:tcPr>
            <w:tcW w:w="6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 xml:space="preserve">Планові дати </w:t>
            </w:r>
            <w:r>
              <w:rPr>
                <w:lang w:eastAsia="uk-UA"/>
              </w:rPr>
              <w:t>звіряння</w:t>
            </w:r>
            <w:r w:rsidRPr="0028125A">
              <w:rPr>
                <w:lang w:eastAsia="uk-UA"/>
              </w:rPr>
              <w:t xml:space="preserve"> на 20</w:t>
            </w:r>
            <w:r w:rsidR="00BC2085">
              <w:rPr>
                <w:lang w:eastAsia="uk-UA"/>
              </w:rPr>
              <w:t>24</w:t>
            </w:r>
            <w:r w:rsidRPr="0028125A">
              <w:rPr>
                <w:lang w:eastAsia="uk-UA"/>
              </w:rPr>
              <w:t>рік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 xml:space="preserve">Результати </w:t>
            </w:r>
            <w:r>
              <w:rPr>
                <w:lang w:eastAsia="uk-UA"/>
              </w:rPr>
              <w:t>звіряння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> </w:t>
            </w:r>
          </w:p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  <w:r w:rsidRPr="0028125A">
              <w:rPr>
                <w:lang w:eastAsia="uk-UA"/>
              </w:rPr>
              <w:t>Відмітка про виконання</w:t>
            </w:r>
          </w:p>
        </w:tc>
      </w:tr>
      <w:tr w:rsidR="0013493E" w:rsidRPr="007E3909" w:rsidTr="0013493E">
        <w:trPr>
          <w:trHeight w:val="1737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3E" w:rsidRPr="0028125A" w:rsidRDefault="0013493E" w:rsidP="0013493E">
            <w:pPr>
              <w:rPr>
                <w:lang w:eastAsia="uk-UA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3E" w:rsidRPr="0028125A" w:rsidRDefault="0013493E" w:rsidP="0013493E">
            <w:pPr>
              <w:rPr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січень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лютий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березень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квітень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>травень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червень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липень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серпень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вересень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жовтень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>листопад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7E68FB" w:rsidRDefault="0013493E" w:rsidP="0013493E">
            <w:pPr>
              <w:jc w:val="center"/>
              <w:rPr>
                <w:lang w:eastAsia="uk-UA"/>
              </w:rPr>
            </w:pPr>
            <w:r w:rsidRPr="007E68FB">
              <w:rPr>
                <w:lang w:eastAsia="uk-UA"/>
              </w:rPr>
              <w:t xml:space="preserve"> грудень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2E32EE" w:rsidRDefault="0013493E" w:rsidP="0013493E">
            <w:pPr>
              <w:spacing w:before="100" w:beforeAutospacing="1" w:after="100" w:afterAutospacing="1" w:line="240" w:lineRule="atLeast"/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>кількість в/зоб. офіцерів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Pr="002E32EE" w:rsidRDefault="0013493E" w:rsidP="0013493E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Default="0013493E" w:rsidP="0013493E">
            <w:pPr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>кількість в/зоб.</w:t>
            </w:r>
          </w:p>
          <w:p w:rsidR="0013493E" w:rsidRPr="002E32EE" w:rsidRDefault="0013493E" w:rsidP="0013493E">
            <w:pPr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 xml:space="preserve"> жінок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93E" w:rsidRDefault="0013493E" w:rsidP="0013493E">
            <w:pPr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 xml:space="preserve">кількість </w:t>
            </w:r>
          </w:p>
          <w:p w:rsidR="0013493E" w:rsidRPr="002E32EE" w:rsidRDefault="0013493E" w:rsidP="0013493E">
            <w:pPr>
              <w:jc w:val="center"/>
              <w:rPr>
                <w:lang w:eastAsia="uk-UA"/>
              </w:rPr>
            </w:pPr>
            <w:r w:rsidRPr="002E32EE">
              <w:rPr>
                <w:lang w:eastAsia="uk-UA"/>
              </w:rPr>
              <w:t>призовників</w:t>
            </w: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28125A" w:rsidRDefault="0013493E" w:rsidP="0013493E">
            <w:pPr>
              <w:jc w:val="center"/>
              <w:rPr>
                <w:lang w:eastAsia="uk-UA"/>
              </w:rPr>
            </w:pPr>
          </w:p>
        </w:tc>
      </w:tr>
      <w:tr w:rsidR="0013493E" w:rsidRPr="00B96438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B96438" w:rsidRDefault="0013493E" w:rsidP="0013493E">
            <w:pPr>
              <w:jc w:val="center"/>
              <w:rPr>
                <w:lang w:eastAsia="uk-UA"/>
              </w:rPr>
            </w:pPr>
            <w:r w:rsidRPr="00B96438">
              <w:rPr>
                <w:lang w:eastAsia="uk-UA"/>
              </w:rPr>
              <w:t>19</w:t>
            </w: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ПрАТ «Козятин</w:t>
            </w:r>
            <w:r w:rsidRPr="008E252F">
              <w:rPr>
                <w:sz w:val="22"/>
                <w:szCs w:val="22"/>
                <w:lang w:eastAsia="uk-UA"/>
              </w:rPr>
              <w:t>хліб»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C909B0" w:rsidP="00C909B0">
            <w:pPr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 xml:space="preserve">  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</w:rPr>
            </w:pPr>
            <w:r w:rsidRPr="008E252F">
              <w:rPr>
                <w:sz w:val="22"/>
                <w:szCs w:val="22"/>
              </w:rPr>
              <w:t>Козятинське міжрегіональне ВПУ зт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C909B0" w:rsidP="001349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3493E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rPr>
                <w:sz w:val="22"/>
                <w:szCs w:val="22"/>
              </w:rPr>
            </w:pPr>
            <w:r w:rsidRPr="008E252F">
              <w:rPr>
                <w:sz w:val="22"/>
                <w:szCs w:val="22"/>
              </w:rPr>
              <w:t>Управління освіти та спорту Козятинської міської ради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C909B0" w:rsidP="0013493E">
            <w:pPr>
              <w:jc w:val="center"/>
              <w:rPr>
                <w:b/>
                <w:sz w:val="22"/>
                <w:szCs w:val="22"/>
              </w:rPr>
            </w:pPr>
            <w:r w:rsidRPr="00852B2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52B29" w:rsidRDefault="0013493E" w:rsidP="0013493E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3E" w:rsidRPr="008E252F" w:rsidRDefault="0013493E" w:rsidP="0013493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C909B0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 «Козятинська ЦРЛ»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C909B0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rPr>
                <w:sz w:val="22"/>
                <w:szCs w:val="22"/>
              </w:rPr>
            </w:pPr>
            <w:r w:rsidRPr="008E252F">
              <w:rPr>
                <w:sz w:val="22"/>
                <w:szCs w:val="22"/>
              </w:rPr>
              <w:t>Військова частина А1329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C909B0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09B0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Козятинський міськрайонний суд Вінницької області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C909B0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rPr>
                <w:sz w:val="22"/>
                <w:szCs w:val="22"/>
              </w:rPr>
            </w:pPr>
            <w:r w:rsidRPr="008E252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</w:t>
            </w:r>
            <w:r w:rsidRPr="008E252F">
              <w:rPr>
                <w:sz w:val="22"/>
                <w:szCs w:val="22"/>
              </w:rPr>
              <w:t>АТ «Козятинський м</w:t>
            </w:r>
            <w:r w:rsidRPr="008E252F">
              <w:rPr>
                <w:sz w:val="22"/>
                <w:szCs w:val="22"/>
                <w:lang w:val="en-US"/>
              </w:rPr>
              <w:t>’</w:t>
            </w:r>
            <w:r w:rsidRPr="008E252F">
              <w:rPr>
                <w:sz w:val="22"/>
                <w:szCs w:val="22"/>
              </w:rPr>
              <w:t>ясокомбінат»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  <w:r w:rsidRPr="00852B2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C909B0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rPr>
                <w:sz w:val="22"/>
                <w:szCs w:val="22"/>
              </w:rPr>
            </w:pPr>
            <w:r w:rsidRPr="008E252F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П</w:t>
            </w:r>
            <w:r w:rsidRPr="008E252F">
              <w:rPr>
                <w:sz w:val="22"/>
                <w:szCs w:val="22"/>
              </w:rPr>
              <w:t xml:space="preserve"> «Козятинськ</w:t>
            </w:r>
            <w:r>
              <w:rPr>
                <w:sz w:val="22"/>
                <w:szCs w:val="22"/>
              </w:rPr>
              <w:t>ий міський центр первинної медико-санітарної допомоги</w:t>
            </w:r>
            <w:r w:rsidRPr="008E252F">
              <w:rPr>
                <w:sz w:val="22"/>
                <w:szCs w:val="22"/>
              </w:rPr>
              <w:t>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C909B0" w:rsidRPr="008E252F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rPr>
                <w:sz w:val="22"/>
                <w:szCs w:val="22"/>
              </w:rPr>
            </w:pPr>
            <w:r w:rsidRPr="008E252F">
              <w:rPr>
                <w:sz w:val="22"/>
                <w:szCs w:val="22"/>
              </w:rPr>
              <w:t>Виробничий підрозділ Козятинська дирекція залізничних перевезень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  <w:r w:rsidRPr="00852B29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E252F" w:rsidRDefault="00C909B0" w:rsidP="00C909B0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C909B0" w:rsidRPr="00B96438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09B0" w:rsidRPr="00B96438" w:rsidRDefault="00C909B0" w:rsidP="00C909B0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203925" w:rsidRDefault="00C909B0" w:rsidP="00C909B0">
            <w:pPr>
              <w:rPr>
                <w:lang w:eastAsia="uk-UA"/>
              </w:rPr>
            </w:pPr>
            <w:r>
              <w:rPr>
                <w:lang w:eastAsia="uk-UA"/>
              </w:rPr>
              <w:t>ТОВ «АГКОД» м. Козятин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B96438" w:rsidRDefault="00C909B0" w:rsidP="00C909B0">
            <w:pPr>
              <w:jc w:val="center"/>
              <w:rPr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B96438" w:rsidRDefault="00C909B0" w:rsidP="00C909B0">
            <w:pPr>
              <w:jc w:val="center"/>
              <w:rPr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B96438" w:rsidRDefault="00C909B0" w:rsidP="00C909B0">
            <w:pPr>
              <w:jc w:val="center"/>
              <w:rPr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B96438" w:rsidRDefault="00C909B0" w:rsidP="00C909B0">
            <w:pPr>
              <w:jc w:val="center"/>
              <w:rPr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B96438" w:rsidRDefault="00C909B0" w:rsidP="00C909B0">
            <w:pPr>
              <w:jc w:val="center"/>
              <w:rPr>
                <w:lang w:eastAsia="uk-UA"/>
              </w:rPr>
            </w:pPr>
          </w:p>
        </w:tc>
      </w:tr>
      <w:tr w:rsidR="00C909B0" w:rsidRPr="00B96438" w:rsidTr="0013493E">
        <w:trPr>
          <w:trHeight w:val="351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09B0" w:rsidRPr="00B96438" w:rsidRDefault="00C909B0" w:rsidP="00C909B0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203925" w:rsidRDefault="00C909B0" w:rsidP="00C909B0">
            <w:pPr>
              <w:rPr>
                <w:lang w:eastAsia="uk-UA"/>
              </w:rPr>
            </w:pPr>
            <w:r>
              <w:rPr>
                <w:lang w:eastAsia="uk-UA"/>
              </w:rPr>
              <w:t>КП «Чисте місто»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852B29" w:rsidRDefault="00C909B0" w:rsidP="00C909B0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B96438" w:rsidRDefault="00C909B0" w:rsidP="00C909B0">
            <w:pPr>
              <w:jc w:val="center"/>
              <w:rPr>
                <w:lang w:eastAsia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B96438" w:rsidRDefault="00C909B0" w:rsidP="00C909B0">
            <w:pPr>
              <w:jc w:val="center"/>
              <w:rPr>
                <w:lang w:eastAsia="uk-U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B96438" w:rsidRDefault="00C909B0" w:rsidP="00C909B0">
            <w:pPr>
              <w:jc w:val="center"/>
              <w:rPr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B96438" w:rsidRDefault="00C909B0" w:rsidP="00C909B0">
            <w:pPr>
              <w:jc w:val="center"/>
              <w:rPr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0" w:rsidRPr="00B96438" w:rsidRDefault="00C909B0" w:rsidP="00C909B0">
            <w:pPr>
              <w:jc w:val="center"/>
              <w:rPr>
                <w:lang w:eastAsia="uk-UA"/>
              </w:rPr>
            </w:pPr>
          </w:p>
        </w:tc>
      </w:tr>
    </w:tbl>
    <w:p w:rsidR="0013493E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</w:p>
    <w:p w:rsidR="0013493E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Pr="00A35394">
        <w:rPr>
          <w:rFonts w:ascii="Times New Roman" w:hAnsi="Times New Roman" w:cs="Times New Roman"/>
          <w:b/>
          <w:sz w:val="28"/>
        </w:rPr>
        <w:t xml:space="preserve">еруючий справами виконавчого комітету – </w:t>
      </w:r>
    </w:p>
    <w:p w:rsidR="0013493E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 w:rsidRPr="00A35394">
        <w:rPr>
          <w:rFonts w:ascii="Times New Roman" w:hAnsi="Times New Roman" w:cs="Times New Roman"/>
          <w:b/>
          <w:sz w:val="28"/>
        </w:rPr>
        <w:t xml:space="preserve">начальник організаційного відділу </w:t>
      </w:r>
    </w:p>
    <w:p w:rsidR="0013493E" w:rsidRPr="00A35394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 w:rsidRPr="00A35394">
        <w:rPr>
          <w:rFonts w:ascii="Times New Roman" w:hAnsi="Times New Roman" w:cs="Times New Roman"/>
          <w:b/>
          <w:sz w:val="28"/>
        </w:rPr>
        <w:t>Козятинської міської ради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Аліна ТИМОЩУК</w:t>
      </w:r>
    </w:p>
    <w:p w:rsidR="0013493E" w:rsidRDefault="0013493E" w:rsidP="0013493E">
      <w:pPr>
        <w:jc w:val="both"/>
        <w:rPr>
          <w:b/>
          <w:sz w:val="28"/>
          <w:szCs w:val="28"/>
        </w:rPr>
      </w:pPr>
    </w:p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/>
    <w:p w:rsidR="0013493E" w:rsidRDefault="0013493E" w:rsidP="0013493E">
      <w:pPr>
        <w:sectPr w:rsidR="0013493E" w:rsidSect="0013493E">
          <w:pgSz w:w="15840" w:h="12240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13493E" w:rsidRDefault="0013493E" w:rsidP="0013493E">
      <w:pPr>
        <w:pStyle w:val="a3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Додаток</w:t>
      </w:r>
      <w:r w:rsidRPr="0028499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4999">
        <w:rPr>
          <w:rFonts w:ascii="Times New Roman" w:hAnsi="Times New Roman" w:cs="Times New Roman"/>
        </w:rPr>
        <w:tab/>
      </w:r>
      <w:r w:rsidRPr="00284999">
        <w:rPr>
          <w:rFonts w:ascii="Times New Roman" w:hAnsi="Times New Roman" w:cs="Times New Roman"/>
        </w:rPr>
        <w:tab/>
      </w:r>
    </w:p>
    <w:p w:rsidR="0013493E" w:rsidRDefault="0013493E" w:rsidP="0013493E">
      <w:pPr>
        <w:pStyle w:val="a3"/>
        <w:ind w:left="6480" w:firstLine="720"/>
        <w:rPr>
          <w:rFonts w:ascii="Times New Roman" w:hAnsi="Times New Roman" w:cs="Times New Roman"/>
        </w:rPr>
      </w:pPr>
      <w:r w:rsidRPr="00284999">
        <w:rPr>
          <w:rFonts w:ascii="Times New Roman" w:hAnsi="Times New Roman" w:cs="Times New Roman"/>
        </w:rPr>
        <w:t>До рішення виконавчого комітету</w:t>
      </w:r>
      <w:r>
        <w:rPr>
          <w:rFonts w:ascii="Times New Roman" w:hAnsi="Times New Roman" w:cs="Times New Roman"/>
        </w:rPr>
        <w:t xml:space="preserve"> </w:t>
      </w:r>
    </w:p>
    <w:p w:rsidR="0013493E" w:rsidRPr="00284999" w:rsidRDefault="0013493E" w:rsidP="0013493E">
      <w:pPr>
        <w:pStyle w:val="a3"/>
        <w:ind w:left="7200"/>
        <w:rPr>
          <w:rFonts w:ascii="Times New Roman" w:hAnsi="Times New Roman" w:cs="Times New Roman"/>
        </w:rPr>
      </w:pPr>
      <w:r w:rsidRPr="00284999">
        <w:rPr>
          <w:rFonts w:ascii="Times New Roman" w:hAnsi="Times New Roman" w:cs="Times New Roman"/>
        </w:rPr>
        <w:t xml:space="preserve">від </w:t>
      </w:r>
      <w:r w:rsidR="00D15502">
        <w:rPr>
          <w:rFonts w:ascii="Times New Roman" w:hAnsi="Times New Roman" w:cs="Times New Roman"/>
        </w:rPr>
        <w:t>12.01.2024 р.</w:t>
      </w:r>
      <w:r w:rsidRPr="00284999">
        <w:rPr>
          <w:rFonts w:ascii="Times New Roman" w:hAnsi="Times New Roman" w:cs="Times New Roman"/>
        </w:rPr>
        <w:t xml:space="preserve"> №</w:t>
      </w:r>
      <w:r w:rsidR="00E76C91">
        <w:rPr>
          <w:rFonts w:ascii="Times New Roman" w:hAnsi="Times New Roman" w:cs="Times New Roman"/>
        </w:rPr>
        <w:t>15</w:t>
      </w:r>
    </w:p>
    <w:p w:rsidR="0013493E" w:rsidRPr="00284999" w:rsidRDefault="0013493E" w:rsidP="0013493E">
      <w:pPr>
        <w:pStyle w:val="a3"/>
        <w:rPr>
          <w:rFonts w:ascii="Times New Roman" w:hAnsi="Times New Roman" w:cs="Times New Roman"/>
        </w:rPr>
      </w:pPr>
    </w:p>
    <w:p w:rsidR="0013493E" w:rsidRDefault="0013493E" w:rsidP="00134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45B3" w:rsidRDefault="001745B3" w:rsidP="00134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493E" w:rsidRPr="000D70D8" w:rsidRDefault="0013493E" w:rsidP="001349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70D8">
        <w:rPr>
          <w:rFonts w:ascii="Times New Roman" w:hAnsi="Times New Roman" w:cs="Times New Roman"/>
          <w:sz w:val="28"/>
          <w:szCs w:val="28"/>
        </w:rPr>
        <w:t>Завдання</w:t>
      </w:r>
    </w:p>
    <w:p w:rsidR="0013493E" w:rsidRDefault="0013493E" w:rsidP="0013493E">
      <w:pPr>
        <w:jc w:val="center"/>
        <w:rPr>
          <w:sz w:val="28"/>
          <w:szCs w:val="28"/>
        </w:rPr>
      </w:pPr>
      <w:r w:rsidRPr="00EC0A8D">
        <w:rPr>
          <w:spacing w:val="-6"/>
          <w:sz w:val="28"/>
          <w:szCs w:val="28"/>
        </w:rPr>
        <w:t>з методичного забезпечення військового обліку та підвищення кваліфікації посадових осіб, відповідальних за організацію та ведення військового обліку</w:t>
      </w:r>
      <w:r>
        <w:rPr>
          <w:spacing w:val="-6"/>
          <w:sz w:val="28"/>
          <w:szCs w:val="28"/>
        </w:rPr>
        <w:t xml:space="preserve"> призовників та військовозобов’язаних</w:t>
      </w:r>
      <w:r w:rsidRPr="00EC0A8D">
        <w:rPr>
          <w:spacing w:val="-6"/>
          <w:sz w:val="28"/>
          <w:szCs w:val="28"/>
        </w:rPr>
        <w:t>,</w:t>
      </w:r>
      <w:r w:rsidRPr="00EC0A8D">
        <w:rPr>
          <w:sz w:val="28"/>
          <w:szCs w:val="28"/>
        </w:rPr>
        <w:t xml:space="preserve"> забезпечення функціонування системи військового обліку </w:t>
      </w:r>
      <w:r>
        <w:rPr>
          <w:sz w:val="28"/>
          <w:szCs w:val="28"/>
        </w:rPr>
        <w:t xml:space="preserve">на території  </w:t>
      </w:r>
      <w:r w:rsidRPr="00E351D9">
        <w:rPr>
          <w:sz w:val="28"/>
          <w:szCs w:val="28"/>
        </w:rPr>
        <w:t>Козятинсь</w:t>
      </w:r>
      <w:r>
        <w:rPr>
          <w:sz w:val="28"/>
          <w:szCs w:val="28"/>
        </w:rPr>
        <w:t>кої міської територіальної громади</w:t>
      </w:r>
    </w:p>
    <w:p w:rsidR="0013493E" w:rsidRPr="00A86675" w:rsidRDefault="0013493E" w:rsidP="0013493E">
      <w:pPr>
        <w:jc w:val="center"/>
        <w:rPr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402"/>
        <w:gridCol w:w="1560"/>
        <w:gridCol w:w="2835"/>
        <w:gridCol w:w="1951"/>
      </w:tblGrid>
      <w:tr w:rsidR="0013493E" w:rsidRPr="000D70D8" w:rsidTr="0013493E">
        <w:trPr>
          <w:tblHeader/>
        </w:trPr>
        <w:tc>
          <w:tcPr>
            <w:tcW w:w="595" w:type="dxa"/>
            <w:vAlign w:val="center"/>
          </w:tcPr>
          <w:p w:rsidR="0013493E" w:rsidRPr="00536F80" w:rsidRDefault="0013493E" w:rsidP="00134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36F80">
              <w:rPr>
                <w:rFonts w:ascii="Times New Roman" w:hAnsi="Times New Roman" w:cs="Times New Roman"/>
                <w:b/>
              </w:rPr>
              <w:t>№</w:t>
            </w:r>
          </w:p>
          <w:p w:rsidR="0013493E" w:rsidRPr="00536F80" w:rsidRDefault="0013493E" w:rsidP="00134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36F80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3402" w:type="dxa"/>
            <w:vAlign w:val="center"/>
          </w:tcPr>
          <w:p w:rsidR="0013493E" w:rsidRPr="00536F80" w:rsidRDefault="0013493E" w:rsidP="00134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36F80">
              <w:rPr>
                <w:rFonts w:ascii="Times New Roman" w:hAnsi="Times New Roman" w:cs="Times New Roman"/>
                <w:b/>
              </w:rPr>
              <w:t>Найменування заходів</w:t>
            </w:r>
          </w:p>
        </w:tc>
        <w:tc>
          <w:tcPr>
            <w:tcW w:w="1560" w:type="dxa"/>
            <w:vAlign w:val="center"/>
          </w:tcPr>
          <w:p w:rsidR="0013493E" w:rsidRPr="00536F80" w:rsidRDefault="0013493E" w:rsidP="00134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36F80">
              <w:rPr>
                <w:rFonts w:ascii="Times New Roman" w:hAnsi="Times New Roman" w:cs="Times New Roman"/>
                <w:b/>
              </w:rPr>
              <w:t>Строк</w:t>
            </w:r>
          </w:p>
          <w:p w:rsidR="0013493E" w:rsidRPr="00536F80" w:rsidRDefault="0013493E" w:rsidP="00134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36F80">
              <w:rPr>
                <w:rFonts w:ascii="Times New Roman" w:hAnsi="Times New Roman" w:cs="Times New Roman"/>
                <w:b/>
              </w:rPr>
              <w:t>проведення</w:t>
            </w:r>
          </w:p>
        </w:tc>
        <w:tc>
          <w:tcPr>
            <w:tcW w:w="2835" w:type="dxa"/>
            <w:vAlign w:val="center"/>
          </w:tcPr>
          <w:p w:rsidR="0013493E" w:rsidRPr="00536F80" w:rsidRDefault="0013493E" w:rsidP="00134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36F80">
              <w:rPr>
                <w:rFonts w:ascii="Times New Roman" w:hAnsi="Times New Roman" w:cs="Times New Roman"/>
                <w:b/>
              </w:rPr>
              <w:t>Відповідальний за виконання</w:t>
            </w:r>
          </w:p>
        </w:tc>
        <w:tc>
          <w:tcPr>
            <w:tcW w:w="1951" w:type="dxa"/>
            <w:vAlign w:val="center"/>
          </w:tcPr>
          <w:p w:rsidR="0013493E" w:rsidRPr="00536F80" w:rsidRDefault="0013493E" w:rsidP="00134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36F80">
              <w:rPr>
                <w:rFonts w:ascii="Times New Roman" w:hAnsi="Times New Roman" w:cs="Times New Roman"/>
                <w:b/>
              </w:rPr>
              <w:t>Відмітки про виконання</w:t>
            </w:r>
          </w:p>
        </w:tc>
      </w:tr>
      <w:tr w:rsidR="0013493E" w:rsidRPr="000E380D" w:rsidTr="0013493E">
        <w:tc>
          <w:tcPr>
            <w:tcW w:w="10343" w:type="dxa"/>
            <w:gridSpan w:val="5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  <w:r w:rsidRPr="000E380D">
              <w:rPr>
                <w:sz w:val="28"/>
                <w:szCs w:val="28"/>
              </w:rPr>
              <w:t>І. Організаційні заходи</w:t>
            </w:r>
          </w:p>
        </w:tc>
      </w:tr>
      <w:tr w:rsidR="0013493E" w:rsidRPr="000E380D" w:rsidTr="0013493E">
        <w:tc>
          <w:tcPr>
            <w:tcW w:w="595" w:type="dxa"/>
          </w:tcPr>
          <w:p w:rsidR="0013493E" w:rsidRPr="00536F80" w:rsidRDefault="0013493E" w:rsidP="0013493E">
            <w:pPr>
              <w:jc w:val="center"/>
              <w:rPr>
                <w:sz w:val="24"/>
                <w:szCs w:val="24"/>
              </w:rPr>
            </w:pPr>
            <w:r w:rsidRPr="00536F80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Організація роботи щодо ведення військового обліку і бронювання відповідно до планів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Керівники структурних підрозділів міськради, підприємств, установ, організацій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536F80" w:rsidRDefault="0013493E" w:rsidP="0013493E">
            <w:pPr>
              <w:jc w:val="center"/>
              <w:rPr>
                <w:sz w:val="24"/>
                <w:szCs w:val="24"/>
              </w:rPr>
            </w:pPr>
            <w:r w:rsidRPr="00536F80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Контроль за веденням військового обліку і бронювання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За планом перевірок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 xml:space="preserve">Заступник міського голови, РТЦК та СП, </w:t>
            </w:r>
            <w:r w:rsidRPr="00B433F6">
              <w:rPr>
                <w:sz w:val="24"/>
                <w:szCs w:val="24"/>
              </w:rPr>
              <w:t>відділ</w:t>
            </w:r>
            <w:r w:rsidRPr="00B433F6">
              <w:rPr>
                <w:b/>
                <w:sz w:val="24"/>
                <w:szCs w:val="24"/>
              </w:rPr>
              <w:t xml:space="preserve"> </w:t>
            </w:r>
            <w:r w:rsidRPr="00B433F6">
              <w:rPr>
                <w:rStyle w:val="a9"/>
                <w:b w:val="0"/>
                <w:sz w:val="24"/>
                <w:szCs w:val="24"/>
              </w:rPr>
              <w:t>ЦЗ, ОМР та ВПО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536F80" w:rsidRDefault="0013493E" w:rsidP="0013493E">
            <w:pPr>
              <w:jc w:val="center"/>
              <w:rPr>
                <w:sz w:val="24"/>
                <w:szCs w:val="24"/>
              </w:rPr>
            </w:pPr>
            <w:r w:rsidRPr="00536F80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 xml:space="preserve">Контроль за виконанням громадянами та посадовими особами встановлених правил військового обліку 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Міський голова</w:t>
            </w:r>
            <w:r w:rsidRPr="007104C0">
              <w:rPr>
                <w:sz w:val="24"/>
                <w:szCs w:val="24"/>
              </w:rPr>
              <w:t>, керівники структурних підрозділів міськради, підприємств, установ, організацій</w:t>
            </w:r>
            <w:r w:rsidRPr="007104C0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536F80" w:rsidRDefault="0013493E" w:rsidP="0013493E">
            <w:pPr>
              <w:jc w:val="center"/>
              <w:rPr>
                <w:sz w:val="24"/>
                <w:szCs w:val="24"/>
              </w:rPr>
            </w:pPr>
            <w:r w:rsidRPr="00536F80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Проведення занять з відповідаль</w:t>
            </w:r>
            <w:r w:rsidRPr="007104C0">
              <w:rPr>
                <w:sz w:val="24"/>
                <w:szCs w:val="24"/>
              </w:rPr>
              <w:softHyphen/>
              <w:t>ними за ведення військового обліку і бронювання на підприємствах, установах з підвищення квалі</w:t>
            </w:r>
            <w:r w:rsidRPr="007104C0">
              <w:rPr>
                <w:sz w:val="24"/>
                <w:szCs w:val="24"/>
              </w:rPr>
              <w:softHyphen/>
              <w:t xml:space="preserve">фікації. 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7104C0">
              <w:rPr>
                <w:sz w:val="24"/>
                <w:szCs w:val="24"/>
              </w:rPr>
              <w:t>.06</w:t>
            </w:r>
          </w:p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7104C0"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 xml:space="preserve">Заступник міського голови, РТЦК та СП, відділ </w:t>
            </w:r>
            <w:r w:rsidRPr="00B433F6">
              <w:rPr>
                <w:rStyle w:val="a9"/>
                <w:b w:val="0"/>
                <w:sz w:val="24"/>
                <w:szCs w:val="24"/>
              </w:rPr>
              <w:t>ЦЗ, ОМР та ВПО</w:t>
            </w:r>
            <w:r w:rsidRPr="007104C0">
              <w:rPr>
                <w:sz w:val="24"/>
                <w:szCs w:val="24"/>
              </w:rPr>
              <w:t xml:space="preserve"> міста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EE1CAF" w:rsidTr="0013493E">
        <w:tc>
          <w:tcPr>
            <w:tcW w:w="595" w:type="dxa"/>
          </w:tcPr>
          <w:p w:rsidR="0013493E" w:rsidRPr="00536F80" w:rsidRDefault="0013493E" w:rsidP="0013493E">
            <w:pPr>
              <w:jc w:val="center"/>
              <w:rPr>
                <w:sz w:val="24"/>
                <w:szCs w:val="24"/>
              </w:rPr>
            </w:pPr>
            <w:r w:rsidRPr="00536F80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bidi="ta-IN"/>
              </w:rPr>
              <w:t>Проведення нарад з питань забезпечення функціонування системи військового обліку та його стану із заслуховуванням посадових осіб, які допустили порушення правил ведення військового обліку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7104C0">
              <w:rPr>
                <w:sz w:val="24"/>
                <w:szCs w:val="24"/>
              </w:rPr>
              <w:t>.06</w:t>
            </w:r>
          </w:p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7104C0"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 xml:space="preserve">Заступник міського голови, РТЦК та СП, відділ </w:t>
            </w:r>
            <w:r w:rsidRPr="00B433F6">
              <w:rPr>
                <w:rStyle w:val="a9"/>
                <w:b w:val="0"/>
                <w:sz w:val="24"/>
                <w:szCs w:val="24"/>
              </w:rPr>
              <w:t>ЦЗ, ОМР та ВПО</w:t>
            </w:r>
            <w:r w:rsidRPr="007104C0">
              <w:rPr>
                <w:sz w:val="24"/>
                <w:szCs w:val="24"/>
              </w:rPr>
              <w:t>, керівники структурних підрозділів міськради, підприємств, установ, організацій</w:t>
            </w:r>
          </w:p>
        </w:tc>
        <w:tc>
          <w:tcPr>
            <w:tcW w:w="1951" w:type="dxa"/>
          </w:tcPr>
          <w:p w:rsidR="0013493E" w:rsidRPr="00B762D3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13798D" w:rsidRDefault="0013493E" w:rsidP="0013493E">
            <w:pPr>
              <w:jc w:val="center"/>
              <w:rPr>
                <w:sz w:val="24"/>
                <w:szCs w:val="24"/>
              </w:rPr>
            </w:pPr>
            <w:r w:rsidRPr="0013798D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Інформування районного територіального центру комплектування та соціальної підтримки про призначення, переміщення і звільнення осіб, відповідальних за ведення військово-облікової роботи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У 7-денний термін</w:t>
            </w:r>
          </w:p>
        </w:tc>
        <w:tc>
          <w:tcPr>
            <w:tcW w:w="2835" w:type="dxa"/>
          </w:tcPr>
          <w:p w:rsidR="0013493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</w:t>
            </w:r>
          </w:p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7104C0">
              <w:rPr>
                <w:sz w:val="24"/>
                <w:szCs w:val="24"/>
              </w:rPr>
              <w:t>олова, керівники підприємств, установ, організацій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0E380D" w:rsidTr="0013493E">
        <w:tc>
          <w:tcPr>
            <w:tcW w:w="10343" w:type="dxa"/>
            <w:gridSpan w:val="5"/>
          </w:tcPr>
          <w:p w:rsidR="0013493E" w:rsidRPr="007104C0" w:rsidRDefault="0013493E" w:rsidP="0013493E">
            <w:pPr>
              <w:jc w:val="center"/>
              <w:rPr>
                <w:b/>
                <w:sz w:val="24"/>
                <w:szCs w:val="24"/>
              </w:rPr>
            </w:pPr>
            <w:r w:rsidRPr="007104C0">
              <w:rPr>
                <w:b/>
                <w:sz w:val="24"/>
                <w:szCs w:val="24"/>
              </w:rPr>
              <w:t>ІІ. Заходи щодо військового обліку призовників і військовозобов’язаних</w:t>
            </w:r>
          </w:p>
        </w:tc>
      </w:tr>
      <w:tr w:rsidR="0013493E" w:rsidRPr="000E380D" w:rsidTr="0013493E">
        <w:tc>
          <w:tcPr>
            <w:tcW w:w="595" w:type="dxa"/>
          </w:tcPr>
          <w:p w:rsidR="0013493E" w:rsidRPr="0013798D" w:rsidRDefault="0013493E" w:rsidP="0013493E">
            <w:pPr>
              <w:jc w:val="center"/>
              <w:rPr>
                <w:sz w:val="24"/>
                <w:szCs w:val="24"/>
              </w:rPr>
            </w:pPr>
            <w:r w:rsidRPr="0013798D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Реєстрація громадян, які прибули </w:t>
            </w:r>
            <w:r>
              <w:rPr>
                <w:sz w:val="24"/>
                <w:szCs w:val="24"/>
                <w:lang w:eastAsia="uk-UA"/>
              </w:rPr>
              <w:t>на нове місце проживання, виключно</w:t>
            </w:r>
            <w:r w:rsidRPr="007104C0">
              <w:rPr>
                <w:sz w:val="24"/>
                <w:szCs w:val="24"/>
                <w:lang w:eastAsia="uk-UA"/>
              </w:rPr>
              <w:t xml:space="preserve"> після їх </w:t>
            </w:r>
            <w:r w:rsidRPr="007104C0">
              <w:rPr>
                <w:sz w:val="24"/>
                <w:szCs w:val="24"/>
                <w:lang w:eastAsia="uk-UA"/>
              </w:rPr>
              <w:lastRenderedPageBreak/>
              <w:t xml:space="preserve">взяття на військовий облік у </w:t>
            </w:r>
            <w:r>
              <w:rPr>
                <w:sz w:val="24"/>
                <w:szCs w:val="24"/>
              </w:rPr>
              <w:t>РТЦК та СП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ЦНАП, старостинські округа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EE1CAF" w:rsidTr="0013493E">
        <w:tc>
          <w:tcPr>
            <w:tcW w:w="595" w:type="dxa"/>
          </w:tcPr>
          <w:p w:rsidR="0013493E" w:rsidRPr="0013798D" w:rsidRDefault="0013493E" w:rsidP="0013493E">
            <w:pPr>
              <w:jc w:val="center"/>
              <w:rPr>
                <w:sz w:val="24"/>
                <w:szCs w:val="24"/>
              </w:rPr>
            </w:pPr>
            <w:r w:rsidRPr="0013798D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Здійснення реєстрації (зняття з реєстрації) місця проживання призовників і військовозобов’язаних лише в разі наявності в їх військово-облікових документах позначок </w:t>
            </w:r>
            <w:r w:rsidRPr="007104C0">
              <w:rPr>
                <w:sz w:val="24"/>
                <w:szCs w:val="24"/>
              </w:rPr>
              <w:t>районних територіальних центрів комплектування та соціальної підтримки</w:t>
            </w:r>
            <w:r w:rsidRPr="007104C0">
              <w:rPr>
                <w:sz w:val="24"/>
                <w:szCs w:val="24"/>
                <w:lang w:eastAsia="uk-UA"/>
              </w:rPr>
              <w:t xml:space="preserve"> про зняття з військового обліку або перебування на військовому обліку за місцем проживання 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Постійно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ЦНАП, старостинські округа</w:t>
            </w:r>
          </w:p>
        </w:tc>
        <w:tc>
          <w:tcPr>
            <w:tcW w:w="1951" w:type="dxa"/>
          </w:tcPr>
          <w:p w:rsidR="0013493E" w:rsidRPr="00B762D3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0E380D" w:rsidTr="0013493E">
        <w:trPr>
          <w:trHeight w:val="3098"/>
        </w:trPr>
        <w:tc>
          <w:tcPr>
            <w:tcW w:w="595" w:type="dxa"/>
          </w:tcPr>
          <w:p w:rsidR="0013493E" w:rsidRPr="005239FA" w:rsidRDefault="0013493E" w:rsidP="0013493E">
            <w:pPr>
              <w:jc w:val="center"/>
              <w:rPr>
                <w:sz w:val="24"/>
                <w:szCs w:val="24"/>
              </w:rPr>
            </w:pPr>
            <w:r w:rsidRPr="005239FA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Виявлення призовників </w:t>
            </w:r>
            <w:r>
              <w:rPr>
                <w:sz w:val="24"/>
                <w:szCs w:val="24"/>
                <w:lang w:eastAsia="uk-UA"/>
              </w:rPr>
              <w:t>та</w:t>
            </w:r>
            <w:r w:rsidRPr="007104C0">
              <w:rPr>
                <w:sz w:val="24"/>
                <w:szCs w:val="24"/>
                <w:lang w:eastAsia="uk-UA"/>
              </w:rPr>
              <w:t xml:space="preserve"> військовозобов’язаних, які </w:t>
            </w:r>
            <w:r>
              <w:rPr>
                <w:sz w:val="24"/>
                <w:szCs w:val="24"/>
                <w:lang w:eastAsia="uk-UA"/>
              </w:rPr>
              <w:t xml:space="preserve">працюють на підприємствах, установах, організаціях громади  та не перебувають </w:t>
            </w:r>
            <w:r w:rsidRPr="007104C0">
              <w:rPr>
                <w:sz w:val="24"/>
                <w:szCs w:val="24"/>
                <w:lang w:eastAsia="uk-UA"/>
              </w:rPr>
              <w:t xml:space="preserve"> на військовому обліку, взяття </w:t>
            </w:r>
            <w:r>
              <w:rPr>
                <w:sz w:val="24"/>
                <w:szCs w:val="24"/>
                <w:lang w:eastAsia="uk-UA"/>
              </w:rPr>
              <w:t xml:space="preserve">їх </w:t>
            </w:r>
            <w:r w:rsidRPr="007104C0">
              <w:rPr>
                <w:sz w:val="24"/>
                <w:szCs w:val="24"/>
                <w:lang w:eastAsia="uk-UA"/>
              </w:rPr>
              <w:t xml:space="preserve">на персонально-первинний облік та направлення до </w:t>
            </w:r>
            <w:r w:rsidRPr="007104C0">
              <w:rPr>
                <w:sz w:val="24"/>
                <w:szCs w:val="24"/>
              </w:rPr>
              <w:t>районного територіального центру комплектування та соціальної підтримки</w:t>
            </w:r>
            <w:r w:rsidRPr="007104C0">
              <w:rPr>
                <w:sz w:val="24"/>
                <w:szCs w:val="24"/>
                <w:lang w:eastAsia="uk-UA"/>
              </w:rPr>
              <w:t xml:space="preserve"> для взяття на військовий облік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Постійно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Державні органи, підприємства, установи та організації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5239FA" w:rsidRDefault="0013493E" w:rsidP="0013493E">
            <w:pPr>
              <w:jc w:val="center"/>
              <w:rPr>
                <w:sz w:val="24"/>
                <w:szCs w:val="24"/>
              </w:rPr>
            </w:pPr>
            <w:r w:rsidRPr="005239FA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Оповіщення призовників і військовозобов’язаних про їх виклик до </w:t>
            </w:r>
            <w:r w:rsidRPr="007104C0">
              <w:rPr>
                <w:sz w:val="24"/>
                <w:szCs w:val="24"/>
              </w:rPr>
              <w:t>РТЦК та СП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 w:rsidRPr="007104C0">
              <w:rPr>
                <w:sz w:val="24"/>
                <w:szCs w:val="24"/>
                <w:lang w:eastAsia="uk-UA"/>
              </w:rPr>
              <w:t>забезпечення їх своєчасного прибуття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За розпоряд</w:t>
            </w:r>
            <w:r w:rsidRPr="007104C0">
              <w:rPr>
                <w:sz w:val="24"/>
                <w:szCs w:val="24"/>
              </w:rPr>
              <w:softHyphen/>
              <w:t>женням РТЦК та СП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Державні органи, підприємства, установи та організації</w:t>
            </w:r>
            <w:r>
              <w:rPr>
                <w:sz w:val="24"/>
                <w:szCs w:val="24"/>
                <w:lang w:eastAsia="uk-UA"/>
              </w:rPr>
              <w:t xml:space="preserve"> громади, старостинські округа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DB4260" w:rsidRDefault="0013493E" w:rsidP="0013493E">
            <w:pPr>
              <w:jc w:val="center"/>
              <w:rPr>
                <w:sz w:val="24"/>
                <w:szCs w:val="24"/>
              </w:rPr>
            </w:pPr>
            <w:r w:rsidRPr="00DB4260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Внесення до особових карток первинного обліку призовників і військовозо</w:t>
            </w:r>
            <w:r w:rsidRPr="007104C0">
              <w:rPr>
                <w:sz w:val="24"/>
                <w:szCs w:val="24"/>
                <w:lang w:eastAsia="uk-UA"/>
              </w:rPr>
              <w:softHyphen/>
              <w:t>бов’язаних змін щодо їх сімейного стану, місця проживання, освіти, місця роботи і посади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 xml:space="preserve">У 5-денний термін 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Відповідальні особи з ведення військового обліку підприємств, установ</w:t>
            </w:r>
            <w:r w:rsidRPr="007104C0">
              <w:rPr>
                <w:sz w:val="24"/>
                <w:szCs w:val="24"/>
                <w:lang w:eastAsia="uk-UA"/>
              </w:rPr>
              <w:t xml:space="preserve"> та </w:t>
            </w:r>
            <w:r>
              <w:rPr>
                <w:sz w:val="24"/>
                <w:szCs w:val="24"/>
                <w:lang w:eastAsia="uk-UA"/>
              </w:rPr>
              <w:t>організацій, старостинські округа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B4260" w:rsidTr="0013493E">
        <w:tc>
          <w:tcPr>
            <w:tcW w:w="595" w:type="dxa"/>
          </w:tcPr>
          <w:p w:rsidR="0013493E" w:rsidRPr="00DB426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B426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  <w:lang w:eastAsia="uk-UA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Надсилання до </w:t>
            </w:r>
            <w:r w:rsidRPr="007104C0">
              <w:rPr>
                <w:sz w:val="24"/>
                <w:szCs w:val="24"/>
              </w:rPr>
              <w:t>районного територіального центру комплектування та соціальної підтримки</w:t>
            </w:r>
            <w:r w:rsidRPr="007104C0">
              <w:rPr>
                <w:sz w:val="24"/>
                <w:szCs w:val="24"/>
                <w:lang w:eastAsia="uk-UA"/>
              </w:rPr>
              <w:t xml:space="preserve"> повідом</w:t>
            </w:r>
            <w:r w:rsidRPr="007104C0">
              <w:rPr>
                <w:sz w:val="24"/>
                <w:szCs w:val="24"/>
                <w:lang w:eastAsia="uk-UA"/>
              </w:rPr>
              <w:softHyphen/>
              <w:t>лень про зміну облікових даних та мобілізаційних розпоряджень, що вилучені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Щомісяця до 5 числа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Державні органи, підприємства, установи та організації</w:t>
            </w:r>
            <w:r>
              <w:rPr>
                <w:sz w:val="24"/>
                <w:szCs w:val="24"/>
                <w:lang w:eastAsia="uk-UA"/>
              </w:rPr>
              <w:t xml:space="preserve"> громади</w:t>
            </w:r>
          </w:p>
        </w:tc>
        <w:tc>
          <w:tcPr>
            <w:tcW w:w="1951" w:type="dxa"/>
          </w:tcPr>
          <w:p w:rsidR="0013493E" w:rsidRPr="00DB4260" w:rsidRDefault="0013493E" w:rsidP="0013493E">
            <w:pPr>
              <w:jc w:val="center"/>
              <w:rPr>
                <w:sz w:val="24"/>
                <w:szCs w:val="24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DB426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B426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Звіряння облікових даних особових карток первинного обліку призовників і військовозобов’язаних, які перебувають на військовому обліку, з їх обліковими даними, що містяться в особових картках </w:t>
            </w:r>
            <w:r w:rsidRPr="007104C0">
              <w:rPr>
                <w:sz w:val="24"/>
                <w:szCs w:val="24"/>
                <w:lang w:eastAsia="uk-UA"/>
              </w:rPr>
              <w:lastRenderedPageBreak/>
              <w:t>призовників і військовозобов’я</w:t>
            </w:r>
            <w:r w:rsidRPr="007104C0">
              <w:rPr>
                <w:sz w:val="24"/>
                <w:szCs w:val="24"/>
                <w:lang w:eastAsia="uk-UA"/>
              </w:rPr>
              <w:softHyphen/>
              <w:t xml:space="preserve">заних підприємств, установ, організацій, в яких вони працюють (навчаються), що перебувають на </w:t>
            </w:r>
            <w:r>
              <w:rPr>
                <w:sz w:val="24"/>
                <w:szCs w:val="24"/>
                <w:lang w:eastAsia="uk-UA"/>
              </w:rPr>
              <w:t>території громади</w:t>
            </w:r>
            <w:r w:rsidRPr="007104C0">
              <w:rPr>
                <w:sz w:val="24"/>
                <w:szCs w:val="24"/>
                <w:lang w:eastAsia="uk-UA"/>
              </w:rPr>
              <w:t>, а також із будинковими книгами (даними реєстраційного обліку), іншими документами з питань реєстрації місця проживання фізич</w:t>
            </w:r>
            <w:r w:rsidRPr="007104C0">
              <w:rPr>
                <w:sz w:val="24"/>
                <w:szCs w:val="24"/>
                <w:lang w:eastAsia="uk-UA"/>
              </w:rPr>
              <w:softHyphen/>
              <w:t>них осіб, а також з фактичним проживанням (перебуванням) призовників і військовозобов’я</w:t>
            </w:r>
            <w:r w:rsidRPr="007104C0">
              <w:rPr>
                <w:sz w:val="24"/>
                <w:szCs w:val="24"/>
                <w:lang w:eastAsia="uk-UA"/>
              </w:rPr>
              <w:softHyphen/>
              <w:t>заних шляхом подвірного обходу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lastRenderedPageBreak/>
              <w:t>За планом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Державні органи, підприємства, установи та організації</w:t>
            </w:r>
            <w:r>
              <w:rPr>
                <w:sz w:val="24"/>
                <w:szCs w:val="24"/>
                <w:lang w:eastAsia="uk-UA"/>
              </w:rPr>
              <w:t>, ЦНАП, ОСББ,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B4260" w:rsidTr="0013493E">
        <w:tc>
          <w:tcPr>
            <w:tcW w:w="595" w:type="dxa"/>
          </w:tcPr>
          <w:p w:rsidR="0013493E" w:rsidRPr="00DB426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B426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Звіряння даних особових карток первинного обліку призовників, які перебувають на військовому обліку в органах місцевого самоврядува</w:t>
            </w:r>
            <w:r w:rsidRPr="007104C0">
              <w:rPr>
                <w:sz w:val="24"/>
                <w:szCs w:val="24"/>
                <w:lang w:eastAsia="uk-UA"/>
              </w:rPr>
              <w:softHyphen/>
              <w:t xml:space="preserve">ння, з обліковими даними районних (міських) </w:t>
            </w:r>
            <w:r w:rsidRPr="007104C0">
              <w:rPr>
                <w:sz w:val="24"/>
                <w:szCs w:val="24"/>
              </w:rPr>
              <w:t>територіальних центрів комплектування та соціальної підтримки</w:t>
            </w:r>
            <w:r w:rsidRPr="007104C0">
              <w:rPr>
                <w:sz w:val="24"/>
                <w:szCs w:val="24"/>
                <w:lang w:eastAsia="uk-UA"/>
              </w:rPr>
              <w:t xml:space="preserve"> (після приписки громадян до призовних дільниць і перед призовом їх на строкову військову службу, а також в інші строки, визначені </w:t>
            </w:r>
            <w:r>
              <w:rPr>
                <w:sz w:val="24"/>
                <w:szCs w:val="24"/>
                <w:lang w:eastAsia="uk-UA"/>
              </w:rPr>
              <w:t>РТЦК та СП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За планом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Державні органи, підприємства, установи та організації</w:t>
            </w:r>
            <w:r>
              <w:rPr>
                <w:sz w:val="24"/>
                <w:szCs w:val="24"/>
                <w:lang w:eastAsia="uk-UA"/>
              </w:rPr>
              <w:t>, старостинські округа</w:t>
            </w:r>
          </w:p>
        </w:tc>
        <w:tc>
          <w:tcPr>
            <w:tcW w:w="1951" w:type="dxa"/>
          </w:tcPr>
          <w:p w:rsidR="0013493E" w:rsidRPr="00DB4260" w:rsidRDefault="0013493E" w:rsidP="0013493E">
            <w:pPr>
              <w:jc w:val="center"/>
              <w:rPr>
                <w:sz w:val="24"/>
                <w:szCs w:val="24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DB426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B426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  <w:lang w:eastAsia="uk-UA"/>
              </w:rPr>
            </w:pPr>
            <w:r w:rsidRPr="007104C0">
              <w:rPr>
                <w:sz w:val="24"/>
                <w:szCs w:val="24"/>
                <w:lang w:eastAsia="uk-UA"/>
              </w:rPr>
              <w:t>Постійний контроль за виконанням громадянами, посадовими особами підприємств, установ та органі</w:t>
            </w:r>
            <w:r w:rsidRPr="007104C0">
              <w:rPr>
                <w:sz w:val="24"/>
                <w:szCs w:val="24"/>
                <w:lang w:eastAsia="uk-UA"/>
              </w:rPr>
              <w:softHyphen/>
              <w:t xml:space="preserve">зацій, які перебувають на території </w:t>
            </w:r>
            <w:r>
              <w:rPr>
                <w:sz w:val="24"/>
                <w:szCs w:val="24"/>
                <w:lang w:eastAsia="uk-UA"/>
              </w:rPr>
              <w:t>громади</w:t>
            </w:r>
            <w:r w:rsidRPr="007104C0">
              <w:rPr>
                <w:sz w:val="24"/>
                <w:szCs w:val="24"/>
                <w:lang w:eastAsia="uk-UA"/>
              </w:rPr>
              <w:t>, встановлених правил в</w:t>
            </w:r>
            <w:r>
              <w:rPr>
                <w:sz w:val="24"/>
                <w:szCs w:val="24"/>
                <w:lang w:eastAsia="uk-UA"/>
              </w:rPr>
              <w:t>ійськового обліку та проведення</w:t>
            </w:r>
            <w:r w:rsidRPr="007104C0">
              <w:rPr>
                <w:sz w:val="24"/>
                <w:szCs w:val="24"/>
                <w:lang w:eastAsia="uk-UA"/>
              </w:rPr>
              <w:t xml:space="preserve"> відповідної роз’яснювальної роботи. 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Постійно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 xml:space="preserve">Відділ </w:t>
            </w:r>
            <w:r w:rsidRPr="0028221F">
              <w:rPr>
                <w:rStyle w:val="a9"/>
                <w:b w:val="0"/>
                <w:sz w:val="24"/>
                <w:szCs w:val="24"/>
              </w:rPr>
              <w:t>ЦЗ, ОМР та ВПО, старостинські округи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B4260" w:rsidTr="0013493E">
        <w:tc>
          <w:tcPr>
            <w:tcW w:w="595" w:type="dxa"/>
          </w:tcPr>
          <w:p w:rsidR="0013493E" w:rsidRPr="00DB4260" w:rsidRDefault="0013493E" w:rsidP="0013493E">
            <w:pPr>
              <w:jc w:val="center"/>
              <w:rPr>
                <w:sz w:val="24"/>
                <w:szCs w:val="24"/>
              </w:rPr>
            </w:pPr>
            <w:r w:rsidRPr="00DB42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B426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Інформування </w:t>
            </w:r>
            <w:r w:rsidRPr="007104C0">
              <w:rPr>
                <w:sz w:val="24"/>
                <w:szCs w:val="24"/>
              </w:rPr>
              <w:t>районних територіальних центрів комплектування та соціальної підтримки</w:t>
            </w:r>
            <w:r w:rsidRPr="007104C0">
              <w:rPr>
                <w:sz w:val="24"/>
                <w:szCs w:val="24"/>
                <w:lang w:eastAsia="uk-UA"/>
              </w:rPr>
              <w:t xml:space="preserve"> про всіх громадян, посадових осіб підприємств, установ та організацій, власників будинків, які порушують правила військового обліку, для притягнення винних до відповідальності згідно із законом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Постійно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Державні органи, підприємства, установи та організації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 w:rsidRPr="0028221F">
              <w:rPr>
                <w:rStyle w:val="a9"/>
                <w:b w:val="0"/>
                <w:sz w:val="24"/>
                <w:szCs w:val="24"/>
              </w:rPr>
              <w:t>старостинські округи</w:t>
            </w:r>
            <w:r>
              <w:rPr>
                <w:rStyle w:val="a9"/>
                <w:b w:val="0"/>
                <w:sz w:val="24"/>
                <w:szCs w:val="24"/>
              </w:rPr>
              <w:t>, ОСББ</w:t>
            </w:r>
          </w:p>
        </w:tc>
        <w:tc>
          <w:tcPr>
            <w:tcW w:w="1951" w:type="dxa"/>
          </w:tcPr>
          <w:p w:rsidR="0013493E" w:rsidRPr="00DB4260" w:rsidRDefault="0013493E" w:rsidP="0013493E">
            <w:pPr>
              <w:jc w:val="center"/>
              <w:rPr>
                <w:sz w:val="24"/>
                <w:szCs w:val="24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2D474C" w:rsidRDefault="0013493E" w:rsidP="0013493E">
            <w:pPr>
              <w:jc w:val="center"/>
              <w:rPr>
                <w:sz w:val="24"/>
                <w:szCs w:val="24"/>
              </w:rPr>
            </w:pPr>
            <w:r w:rsidRPr="002D474C"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Повідомлення </w:t>
            </w:r>
            <w:r w:rsidRPr="007104C0">
              <w:rPr>
                <w:sz w:val="24"/>
                <w:szCs w:val="24"/>
              </w:rPr>
              <w:t xml:space="preserve">районним територіальним центрам комплектування та соціальної </w:t>
            </w:r>
            <w:r w:rsidRPr="007104C0">
              <w:rPr>
                <w:sz w:val="24"/>
                <w:szCs w:val="24"/>
              </w:rPr>
              <w:lastRenderedPageBreak/>
              <w:t>підтримки</w:t>
            </w:r>
            <w:r w:rsidRPr="007104C0">
              <w:rPr>
                <w:sz w:val="24"/>
                <w:szCs w:val="24"/>
                <w:lang w:eastAsia="uk-UA"/>
              </w:rPr>
              <w:t xml:space="preserve"> про реєстрацію, ліквідацію підприємств, установ та організацій, які перебувають на території міста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lastRenderedPageBreak/>
              <w:t>Щомісяця до 5 числа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ЦНАП 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2D474C" w:rsidRDefault="0013493E" w:rsidP="0013493E">
            <w:pPr>
              <w:jc w:val="center"/>
              <w:rPr>
                <w:sz w:val="24"/>
                <w:szCs w:val="24"/>
              </w:rPr>
            </w:pPr>
            <w:r w:rsidRPr="002D47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D474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Перевірка у громадян, під час прийняття на роботу (навчання),  наявності військово-облікових документів (у військовозобов’я</w:t>
            </w:r>
            <w:r w:rsidRPr="007104C0">
              <w:rPr>
                <w:sz w:val="24"/>
                <w:szCs w:val="24"/>
                <w:lang w:eastAsia="uk-UA"/>
              </w:rPr>
              <w:softHyphen/>
              <w:t>заних – військових квитків або тимчасових посвідчень, а у призов</w:t>
            </w:r>
            <w:r w:rsidRPr="007104C0">
              <w:rPr>
                <w:sz w:val="24"/>
                <w:szCs w:val="24"/>
                <w:lang w:eastAsia="uk-UA"/>
              </w:rPr>
              <w:softHyphen/>
              <w:t>ників – посвідчень про приписку до призовних дільниць). Приймання на роботу (навчання) призовників і військовозобов’язаних здійсню</w:t>
            </w:r>
            <w:r w:rsidRPr="007104C0">
              <w:rPr>
                <w:sz w:val="24"/>
                <w:szCs w:val="24"/>
                <w:lang w:eastAsia="uk-UA"/>
              </w:rPr>
              <w:softHyphen/>
              <w:t xml:space="preserve">ється тільки після взяття їх на військовий облік у </w:t>
            </w:r>
            <w:r w:rsidRPr="007104C0">
              <w:rPr>
                <w:sz w:val="24"/>
                <w:szCs w:val="24"/>
              </w:rPr>
              <w:t>районних територіальних центрах комплектування та соціальної підтримки</w:t>
            </w:r>
            <w:r w:rsidRPr="007104C0">
              <w:rPr>
                <w:sz w:val="24"/>
                <w:szCs w:val="24"/>
                <w:lang w:eastAsia="uk-UA"/>
              </w:rPr>
              <w:t>, а також у разі перебування на військовому обліку в СБУ та СЗР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Постійно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Державні органи, підприємства, установи та організації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2D474C" w:rsidRDefault="0013493E" w:rsidP="0013493E">
            <w:pPr>
              <w:jc w:val="center"/>
              <w:rPr>
                <w:sz w:val="24"/>
                <w:szCs w:val="24"/>
              </w:rPr>
            </w:pPr>
            <w:r w:rsidRPr="002D47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2D474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Забезпечення повноти та достовір</w:t>
            </w:r>
            <w:r w:rsidRPr="007104C0">
              <w:rPr>
                <w:sz w:val="24"/>
                <w:szCs w:val="24"/>
                <w:lang w:eastAsia="uk-UA"/>
              </w:rPr>
              <w:softHyphen/>
              <w:t xml:space="preserve">ності облікових даних призовників і військовозобов’язаних 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Постійно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Керівники державних органів, підприємств, установ та організацій</w:t>
            </w:r>
            <w:r>
              <w:rPr>
                <w:sz w:val="24"/>
                <w:szCs w:val="24"/>
                <w:lang w:eastAsia="uk-UA"/>
              </w:rPr>
              <w:t>,</w:t>
            </w:r>
            <w:r w:rsidRPr="0028221F">
              <w:rPr>
                <w:rStyle w:val="a9"/>
                <w:b w:val="0"/>
                <w:sz w:val="24"/>
                <w:szCs w:val="24"/>
              </w:rPr>
              <w:t xml:space="preserve"> старостинські округи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2D474C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D474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Звіряння особових карток призовників і військовозобов’я</w:t>
            </w:r>
            <w:r w:rsidRPr="007104C0">
              <w:rPr>
                <w:sz w:val="24"/>
                <w:szCs w:val="24"/>
                <w:lang w:eastAsia="uk-UA"/>
              </w:rPr>
              <w:softHyphen/>
              <w:t>заних із записами у військових квитках та посвідченнях про приписку до призовних дільниць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Керівники державних органів, підприємств, установ та організацій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 w:rsidRPr="0028221F">
              <w:rPr>
                <w:rStyle w:val="a9"/>
                <w:b w:val="0"/>
                <w:sz w:val="24"/>
                <w:szCs w:val="24"/>
              </w:rPr>
              <w:t>старостинські округи</w:t>
            </w:r>
            <w:r>
              <w:rPr>
                <w:rStyle w:val="a9"/>
                <w:b w:val="0"/>
                <w:sz w:val="24"/>
                <w:szCs w:val="24"/>
              </w:rPr>
              <w:t>, ЦНАП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2D474C" w:rsidTr="0013493E">
        <w:tc>
          <w:tcPr>
            <w:tcW w:w="595" w:type="dxa"/>
          </w:tcPr>
          <w:p w:rsidR="0013493E" w:rsidRPr="002D474C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D474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Складення і подання до </w:t>
            </w:r>
            <w:r w:rsidRPr="007104C0">
              <w:rPr>
                <w:sz w:val="24"/>
                <w:szCs w:val="24"/>
              </w:rPr>
              <w:t>районних територіальних центрів комплектування та соціальної підтримки</w:t>
            </w:r>
            <w:r w:rsidRPr="007104C0">
              <w:rPr>
                <w:sz w:val="24"/>
                <w:szCs w:val="24"/>
                <w:lang w:eastAsia="uk-UA"/>
              </w:rPr>
              <w:t xml:space="preserve"> списків громадян, які підлягають приписці до призовних дільниць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До 1 грудня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Керівники державних органів, підприємств, установ та організацій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 w:rsidRPr="0028221F">
              <w:rPr>
                <w:rStyle w:val="a9"/>
                <w:b w:val="0"/>
                <w:sz w:val="24"/>
                <w:szCs w:val="24"/>
              </w:rPr>
              <w:t>старостинські округи</w:t>
            </w:r>
            <w:r>
              <w:rPr>
                <w:rStyle w:val="a9"/>
                <w:b w:val="0"/>
                <w:sz w:val="24"/>
                <w:szCs w:val="24"/>
              </w:rPr>
              <w:t>, заклади освіти</w:t>
            </w:r>
          </w:p>
        </w:tc>
        <w:tc>
          <w:tcPr>
            <w:tcW w:w="1951" w:type="dxa"/>
          </w:tcPr>
          <w:p w:rsidR="0013493E" w:rsidRPr="002D474C" w:rsidRDefault="0013493E" w:rsidP="0013493E">
            <w:pPr>
              <w:jc w:val="center"/>
              <w:rPr>
                <w:sz w:val="24"/>
                <w:szCs w:val="24"/>
              </w:rPr>
            </w:pPr>
          </w:p>
        </w:tc>
      </w:tr>
      <w:tr w:rsidR="0013493E" w:rsidRPr="00EE1CAF" w:rsidTr="0013493E">
        <w:tc>
          <w:tcPr>
            <w:tcW w:w="595" w:type="dxa"/>
          </w:tcPr>
          <w:p w:rsidR="0013493E" w:rsidRPr="00434AE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34AE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Повідомлення про місце перебування зареєстрованих призовників і військовозобов’я</w:t>
            </w:r>
            <w:r w:rsidRPr="007104C0">
              <w:rPr>
                <w:sz w:val="24"/>
                <w:szCs w:val="24"/>
                <w:lang w:eastAsia="uk-UA"/>
              </w:rPr>
              <w:softHyphen/>
              <w:t xml:space="preserve">заних на запити </w:t>
            </w:r>
            <w:r w:rsidRPr="007104C0">
              <w:rPr>
                <w:sz w:val="24"/>
                <w:szCs w:val="24"/>
              </w:rPr>
              <w:t>районних територіальних центрів комплектування та соціальної підтримки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</w:p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За потреби</w:t>
            </w:r>
          </w:p>
        </w:tc>
        <w:tc>
          <w:tcPr>
            <w:tcW w:w="2835" w:type="dxa"/>
          </w:tcPr>
          <w:p w:rsidR="0013493E" w:rsidRDefault="0013493E" w:rsidP="0013493E">
            <w:pPr>
              <w:shd w:val="clear" w:color="auto" w:fill="FFFFFF"/>
              <w:jc w:val="center"/>
              <w:textAlignment w:val="baseline"/>
              <w:rPr>
                <w:rStyle w:val="a9"/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ЦНАП,</w:t>
            </w:r>
            <w:r w:rsidRPr="0028221F">
              <w:rPr>
                <w:rStyle w:val="a9"/>
                <w:b w:val="0"/>
                <w:sz w:val="24"/>
                <w:szCs w:val="24"/>
              </w:rPr>
              <w:t xml:space="preserve"> </w:t>
            </w:r>
          </w:p>
          <w:p w:rsidR="0013493E" w:rsidRPr="007104C0" w:rsidRDefault="0013493E" w:rsidP="0013493E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  <w:r w:rsidRPr="0028221F">
              <w:rPr>
                <w:rStyle w:val="a9"/>
                <w:b w:val="0"/>
                <w:sz w:val="24"/>
                <w:szCs w:val="24"/>
              </w:rPr>
              <w:t>старостинські округи</w:t>
            </w:r>
          </w:p>
        </w:tc>
        <w:tc>
          <w:tcPr>
            <w:tcW w:w="1951" w:type="dxa"/>
          </w:tcPr>
          <w:p w:rsidR="0013493E" w:rsidRPr="007104C0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EE1CAF" w:rsidTr="0013493E">
        <w:tc>
          <w:tcPr>
            <w:tcW w:w="595" w:type="dxa"/>
          </w:tcPr>
          <w:p w:rsidR="0013493E" w:rsidRPr="00434AE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34AE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Надсилання до </w:t>
            </w:r>
            <w:r w:rsidRPr="007104C0">
              <w:rPr>
                <w:sz w:val="24"/>
                <w:szCs w:val="24"/>
              </w:rPr>
              <w:t>районних територіальних центрів комплектування та соціальної підтримки</w:t>
            </w:r>
            <w:r w:rsidRPr="007104C0">
              <w:rPr>
                <w:sz w:val="24"/>
                <w:szCs w:val="24"/>
                <w:lang w:eastAsia="uk-UA"/>
              </w:rPr>
              <w:t xml:space="preserve"> або органів місцевого самоврядування, що ведуть військовий облік, пові</w:t>
            </w:r>
            <w:r w:rsidRPr="007104C0">
              <w:rPr>
                <w:sz w:val="24"/>
                <w:szCs w:val="24"/>
                <w:lang w:eastAsia="uk-UA"/>
              </w:rPr>
              <w:softHyphen/>
              <w:t xml:space="preserve">домлення </w:t>
            </w:r>
            <w:r w:rsidRPr="007104C0">
              <w:rPr>
                <w:sz w:val="24"/>
                <w:szCs w:val="24"/>
                <w:lang w:eastAsia="uk-UA"/>
              </w:rPr>
              <w:lastRenderedPageBreak/>
              <w:t>про осіб, які отримали громадянство України і повинні бути взяті на військовий облік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rPr>
                <w:sz w:val="24"/>
                <w:szCs w:val="24"/>
                <w:lang w:eastAsia="uk-UA"/>
              </w:rPr>
            </w:pPr>
            <w:r w:rsidRPr="007104C0">
              <w:rPr>
                <w:sz w:val="24"/>
                <w:szCs w:val="24"/>
                <w:lang w:eastAsia="uk-UA"/>
              </w:rPr>
              <w:lastRenderedPageBreak/>
              <w:t>У  2-тижневий термін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ЦНАП, УДТМС</w:t>
            </w:r>
          </w:p>
        </w:tc>
        <w:tc>
          <w:tcPr>
            <w:tcW w:w="1951" w:type="dxa"/>
          </w:tcPr>
          <w:p w:rsidR="0013493E" w:rsidRPr="007104C0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BF3590" w:rsidTr="0013493E">
        <w:tc>
          <w:tcPr>
            <w:tcW w:w="595" w:type="dxa"/>
          </w:tcPr>
          <w:p w:rsidR="0013493E" w:rsidRPr="00BF359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BF359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Здійснення </w:t>
            </w:r>
            <w:r>
              <w:rPr>
                <w:sz w:val="24"/>
                <w:szCs w:val="24"/>
                <w:lang w:eastAsia="uk-UA"/>
              </w:rPr>
              <w:t xml:space="preserve">досудових розслідувань відносно </w:t>
            </w:r>
            <w:r w:rsidRPr="007104C0">
              <w:rPr>
                <w:sz w:val="24"/>
                <w:szCs w:val="24"/>
                <w:lang w:eastAsia="uk-UA"/>
              </w:rPr>
              <w:t>ві</w:t>
            </w:r>
            <w:r>
              <w:rPr>
                <w:sz w:val="24"/>
                <w:szCs w:val="24"/>
                <w:lang w:eastAsia="uk-UA"/>
              </w:rPr>
              <w:t>йськово</w:t>
            </w:r>
            <w:r w:rsidRPr="007104C0">
              <w:rPr>
                <w:sz w:val="24"/>
                <w:szCs w:val="24"/>
                <w:lang w:eastAsia="uk-UA"/>
              </w:rPr>
              <w:t>зобов’язаних</w:t>
            </w:r>
            <w:r>
              <w:rPr>
                <w:sz w:val="24"/>
                <w:szCs w:val="24"/>
                <w:lang w:eastAsia="uk-UA"/>
              </w:rPr>
              <w:t xml:space="preserve"> осіб, які умисно ухиляються</w:t>
            </w:r>
            <w:r w:rsidRPr="007104C0">
              <w:rPr>
                <w:sz w:val="24"/>
                <w:szCs w:val="24"/>
                <w:lang w:eastAsia="uk-UA"/>
              </w:rPr>
              <w:t xml:space="preserve">  від військового обліку 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За зверненням РТЦК та СП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відділення поліції  РВП Головного управління Національної поліції у Вінницькій області</w:t>
            </w:r>
          </w:p>
        </w:tc>
        <w:tc>
          <w:tcPr>
            <w:tcW w:w="1951" w:type="dxa"/>
          </w:tcPr>
          <w:p w:rsidR="0013493E" w:rsidRPr="00BF3590" w:rsidRDefault="0013493E" w:rsidP="0013493E">
            <w:pPr>
              <w:jc w:val="center"/>
              <w:rPr>
                <w:sz w:val="24"/>
                <w:szCs w:val="24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BF359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BF359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jc w:val="both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Повідомлення </w:t>
            </w:r>
            <w:r w:rsidRPr="007104C0">
              <w:rPr>
                <w:sz w:val="24"/>
                <w:szCs w:val="24"/>
              </w:rPr>
              <w:t>районним територіальним центрам комплектування та соціальної підтримки</w:t>
            </w:r>
            <w:r w:rsidRPr="007104C0">
              <w:rPr>
                <w:sz w:val="24"/>
                <w:szCs w:val="24"/>
                <w:lang w:eastAsia="uk-UA"/>
              </w:rPr>
              <w:t xml:space="preserve"> про призовників і військовозобов’язаних, стосовно яких повідомлено про підозру у вчинені кримінального правопорушення</w:t>
            </w:r>
          </w:p>
        </w:tc>
        <w:tc>
          <w:tcPr>
            <w:tcW w:w="1560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>У 7-денний строк</w:t>
            </w:r>
          </w:p>
        </w:tc>
        <w:tc>
          <w:tcPr>
            <w:tcW w:w="2835" w:type="dxa"/>
          </w:tcPr>
          <w:p w:rsidR="0013493E" w:rsidRPr="007104C0" w:rsidRDefault="0013493E" w:rsidP="0013493E">
            <w:pPr>
              <w:jc w:val="center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</w:rPr>
              <w:t>відділення поліції  РВП Головного управління Національної поліції у Вінницькій області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0E380D" w:rsidTr="0013493E">
        <w:tc>
          <w:tcPr>
            <w:tcW w:w="595" w:type="dxa"/>
          </w:tcPr>
          <w:p w:rsidR="0013493E" w:rsidRPr="00BF3590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359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7104C0" w:rsidRDefault="0013493E" w:rsidP="0013493E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104C0">
              <w:rPr>
                <w:sz w:val="24"/>
                <w:szCs w:val="24"/>
                <w:lang w:eastAsia="uk-UA"/>
              </w:rPr>
              <w:t xml:space="preserve">Повідомлення </w:t>
            </w:r>
            <w:r w:rsidRPr="007104C0">
              <w:rPr>
                <w:sz w:val="24"/>
                <w:szCs w:val="24"/>
              </w:rPr>
              <w:t>районним територіальним центрам комплектування та соціальної підтримки</w:t>
            </w:r>
            <w:r w:rsidRPr="007104C0">
              <w:rPr>
                <w:sz w:val="24"/>
                <w:szCs w:val="24"/>
                <w:lang w:eastAsia="uk-UA"/>
              </w:rPr>
              <w:t xml:space="preserve"> про призовників, стосовно яких кримінальні справи розглядаються судами, а також про вироки щодо призовників і військовозобов’я</w:t>
            </w:r>
            <w:r w:rsidRPr="007104C0">
              <w:rPr>
                <w:sz w:val="24"/>
                <w:szCs w:val="24"/>
                <w:lang w:eastAsia="uk-UA"/>
              </w:rPr>
              <w:softHyphen/>
              <w:t>заних, які набрали законної сили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  <w:lang w:eastAsia="uk-UA"/>
              </w:rPr>
              <w:t>У 7-денний строк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Керівник апарату суду</w:t>
            </w:r>
          </w:p>
        </w:tc>
        <w:tc>
          <w:tcPr>
            <w:tcW w:w="1951" w:type="dxa"/>
          </w:tcPr>
          <w:p w:rsidR="0013493E" w:rsidRPr="000E380D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A12E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  <w:lang w:eastAsia="uk-UA"/>
              </w:rPr>
              <w:t xml:space="preserve">Повідомлення </w:t>
            </w:r>
            <w:r w:rsidRPr="00DA12EE">
              <w:rPr>
                <w:sz w:val="24"/>
                <w:szCs w:val="24"/>
              </w:rPr>
              <w:t>районним територіальним центрам комплектування та соціальної підтримки</w:t>
            </w:r>
            <w:r w:rsidRPr="00DA12EE">
              <w:rPr>
                <w:sz w:val="24"/>
                <w:szCs w:val="24"/>
                <w:lang w:eastAsia="uk-UA"/>
              </w:rPr>
              <w:t xml:space="preserve"> про призовників і військовозобов’язаних, яких визнано інвалідами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  <w:lang w:eastAsia="uk-UA"/>
              </w:rPr>
            </w:pPr>
            <w:r w:rsidRPr="00DA12EE">
              <w:rPr>
                <w:sz w:val="24"/>
                <w:szCs w:val="24"/>
                <w:lang w:eastAsia="uk-UA"/>
              </w:rPr>
              <w:t>У 7-денний строк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A12E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УСП Козятинської</w:t>
            </w:r>
          </w:p>
          <w:p w:rsidR="0013493E" w:rsidRPr="00DA12EE" w:rsidRDefault="0013493E" w:rsidP="0013493E">
            <w:pPr>
              <w:pStyle w:val="a3"/>
              <w:jc w:val="center"/>
            </w:pPr>
            <w:r w:rsidRPr="00DA12E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міської ради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DA12E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shd w:val="clear" w:color="auto" w:fill="FFFFFF"/>
              <w:jc w:val="both"/>
              <w:rPr>
                <w:bCs/>
                <w:iCs/>
                <w:spacing w:val="-2"/>
                <w:sz w:val="24"/>
                <w:szCs w:val="24"/>
              </w:rPr>
            </w:pPr>
            <w:r w:rsidRPr="00DA12EE">
              <w:rPr>
                <w:sz w:val="24"/>
                <w:szCs w:val="24"/>
                <w:lang w:eastAsia="uk-UA"/>
              </w:rPr>
              <w:t xml:space="preserve">Під час проведення призову громадян на строкову військову службу повідомлення </w:t>
            </w:r>
            <w:r w:rsidRPr="00DA12EE">
              <w:rPr>
                <w:sz w:val="24"/>
                <w:szCs w:val="24"/>
              </w:rPr>
              <w:t>районним територіальним центрам комплектування та соціальної підтримки</w:t>
            </w:r>
            <w:r w:rsidRPr="00DA12EE">
              <w:rPr>
                <w:sz w:val="24"/>
                <w:szCs w:val="24"/>
                <w:lang w:eastAsia="uk-UA"/>
              </w:rPr>
              <w:t xml:space="preserve"> про громадян призовного віку, які перебувають на стаціонарному лікуванні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  <w:lang w:eastAsia="uk-UA"/>
              </w:rPr>
            </w:pPr>
            <w:r w:rsidRPr="00DA12EE">
              <w:rPr>
                <w:sz w:val="24"/>
                <w:szCs w:val="24"/>
                <w:lang w:eastAsia="uk-UA"/>
              </w:rPr>
              <w:t>У 3-денний строк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A12E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ЦРЛ Козятинської</w:t>
            </w:r>
          </w:p>
          <w:p w:rsidR="0013493E" w:rsidRPr="00DA12EE" w:rsidRDefault="0013493E" w:rsidP="0013493E">
            <w:pPr>
              <w:pStyle w:val="a3"/>
              <w:jc w:val="center"/>
              <w:rPr>
                <w:highlight w:val="yellow"/>
              </w:rPr>
            </w:pPr>
            <w:r w:rsidRPr="00DA12E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міської ради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A12EE" w:rsidTr="0013493E">
        <w:tc>
          <w:tcPr>
            <w:tcW w:w="10343" w:type="dxa"/>
            <w:gridSpan w:val="5"/>
          </w:tcPr>
          <w:p w:rsidR="0013493E" w:rsidRPr="00DA12EE" w:rsidRDefault="0013493E" w:rsidP="0013493E">
            <w:pPr>
              <w:jc w:val="center"/>
              <w:rPr>
                <w:b/>
                <w:sz w:val="24"/>
                <w:szCs w:val="24"/>
              </w:rPr>
            </w:pPr>
            <w:r w:rsidRPr="00DA12EE">
              <w:rPr>
                <w:b/>
                <w:sz w:val="24"/>
                <w:szCs w:val="24"/>
              </w:rPr>
              <w:t xml:space="preserve">ІІІ. Заходи щодо бронювання військовозобов’язаних </w:t>
            </w: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jc w:val="both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  <w:lang w:eastAsia="uk-UA"/>
              </w:rPr>
              <w:t>Своєчасне оформлення документів для бронювання військовозобов’я</w:t>
            </w:r>
            <w:r w:rsidRPr="00DA12EE">
              <w:rPr>
                <w:sz w:val="24"/>
                <w:szCs w:val="24"/>
                <w:lang w:eastAsia="uk-UA"/>
              </w:rPr>
              <w:softHyphen/>
              <w:t>заних за центральними і місцевими органами виконавчої влади, іншими державними органами, підприємс</w:t>
            </w:r>
            <w:r w:rsidRPr="00DA12EE">
              <w:rPr>
                <w:sz w:val="24"/>
                <w:szCs w:val="24"/>
                <w:lang w:eastAsia="uk-UA"/>
              </w:rPr>
              <w:softHyphen/>
              <w:t>твами, установами та організаціями на період мобілізації та на воєнний час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  <w:lang w:eastAsia="uk-UA"/>
              </w:rPr>
            </w:pPr>
            <w:r w:rsidRPr="00DA12EE">
              <w:rPr>
                <w:sz w:val="24"/>
                <w:szCs w:val="24"/>
                <w:lang w:eastAsia="uk-UA"/>
              </w:rPr>
              <w:t>У 10-денний термін</w:t>
            </w:r>
          </w:p>
        </w:tc>
        <w:tc>
          <w:tcPr>
            <w:tcW w:w="2835" w:type="dxa"/>
          </w:tcPr>
          <w:p w:rsidR="0013493E" w:rsidRDefault="0013493E" w:rsidP="0013493E">
            <w:pPr>
              <w:jc w:val="center"/>
              <w:rPr>
                <w:sz w:val="24"/>
                <w:szCs w:val="24"/>
                <w:lang w:eastAsia="uk-UA"/>
              </w:rPr>
            </w:pPr>
            <w:r w:rsidRPr="00DA12EE">
              <w:rPr>
                <w:sz w:val="24"/>
                <w:szCs w:val="24"/>
              </w:rPr>
              <w:t>Відповідальні за ведення військового обліку</w:t>
            </w:r>
            <w:r>
              <w:rPr>
                <w:sz w:val="24"/>
                <w:szCs w:val="24"/>
              </w:rPr>
              <w:t xml:space="preserve">, </w:t>
            </w:r>
          </w:p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старостинські округи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jc w:val="both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Повідомлення районним територіальним центрам комплектування та соціальної підтримки, де військовозобов’я</w:t>
            </w:r>
            <w:r w:rsidRPr="00DA12EE">
              <w:rPr>
                <w:sz w:val="24"/>
                <w:szCs w:val="24"/>
              </w:rPr>
              <w:softHyphen/>
              <w:t>зані працівники перебувають на військовому обліку про їх бронювання за посадами і зарахування на спеціальний облік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  <w:lang w:eastAsia="uk-UA"/>
              </w:rPr>
            </w:pPr>
            <w:r w:rsidRPr="00DA12EE">
              <w:rPr>
                <w:sz w:val="24"/>
                <w:szCs w:val="24"/>
                <w:lang w:eastAsia="uk-UA"/>
              </w:rPr>
              <w:t>У 5-денний термін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Відповідальні за ведення військового обліку</w:t>
            </w:r>
            <w:r>
              <w:rPr>
                <w:sz w:val="24"/>
                <w:szCs w:val="24"/>
              </w:rPr>
              <w:t xml:space="preserve"> на підприємствах, установах, організаціях громади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jc w:val="both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Інформування районних територіальних центрів комплектування та соціальної підтримки, про анулювання посвідчень про відстрочку від призову на період мобілізації та на воєнний час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  <w:lang w:eastAsia="uk-UA"/>
              </w:rPr>
            </w:pPr>
            <w:r w:rsidRPr="00DA12EE">
              <w:rPr>
                <w:sz w:val="24"/>
                <w:szCs w:val="24"/>
                <w:lang w:eastAsia="uk-UA"/>
              </w:rPr>
              <w:t>У 5-денний термін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Відповідальні за ведення військового обліку</w:t>
            </w:r>
            <w:r>
              <w:rPr>
                <w:sz w:val="24"/>
                <w:szCs w:val="24"/>
              </w:rPr>
              <w:t xml:space="preserve"> на підприємствах, установах, організаціях громади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A12EE">
              <w:rPr>
                <w:bCs/>
                <w:iCs/>
                <w:spacing w:val="-2"/>
                <w:sz w:val="24"/>
                <w:szCs w:val="24"/>
              </w:rPr>
              <w:t>Уточнення переліку органів державної влади, інших державних органів, органів місцевого самовря</w:t>
            </w:r>
            <w:r w:rsidRPr="00DA12EE">
              <w:rPr>
                <w:bCs/>
                <w:iCs/>
                <w:spacing w:val="-2"/>
                <w:sz w:val="24"/>
                <w:szCs w:val="24"/>
              </w:rPr>
              <w:softHyphen/>
              <w:t xml:space="preserve">дування, підприємств, установ і організацій, яким встановлено мобілізаційні завдання (замовлення) та доведення його до </w:t>
            </w:r>
            <w:r w:rsidRPr="00DA12EE">
              <w:rPr>
                <w:sz w:val="24"/>
                <w:szCs w:val="24"/>
              </w:rPr>
              <w:t>районних територіальних центрів комплектування та соціальної підтримки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До 01.02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Відповідальні за ведення військового обліку</w:t>
            </w:r>
            <w:r>
              <w:rPr>
                <w:sz w:val="24"/>
                <w:szCs w:val="24"/>
              </w:rPr>
              <w:t xml:space="preserve"> на підприємствах, установах, організаціях громади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jc w:val="both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Уточнення плану заміщення війсь</w:t>
            </w:r>
            <w:r w:rsidRPr="00DA12EE">
              <w:rPr>
                <w:sz w:val="24"/>
                <w:szCs w:val="24"/>
              </w:rPr>
              <w:softHyphen/>
              <w:t>ковозобов’язаних працівників, які підлягають призову за мобілізацією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DA12EE"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Відповідальні за ведення військового обліку</w:t>
            </w:r>
            <w:r>
              <w:rPr>
                <w:sz w:val="24"/>
                <w:szCs w:val="24"/>
              </w:rPr>
              <w:t xml:space="preserve"> на підприємствах, установах, організаціях громади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A12EE" w:rsidTr="0013493E">
        <w:tc>
          <w:tcPr>
            <w:tcW w:w="10343" w:type="dxa"/>
            <w:gridSpan w:val="5"/>
          </w:tcPr>
          <w:p w:rsidR="0013493E" w:rsidRPr="00DA12EE" w:rsidRDefault="0013493E" w:rsidP="0013493E">
            <w:pPr>
              <w:jc w:val="center"/>
              <w:rPr>
                <w:b/>
                <w:sz w:val="24"/>
                <w:szCs w:val="24"/>
              </w:rPr>
            </w:pPr>
            <w:r w:rsidRPr="00DA12EE">
              <w:rPr>
                <w:b/>
                <w:sz w:val="24"/>
                <w:szCs w:val="24"/>
              </w:rPr>
              <w:t>ІV. Звітність з питань військового обліку та бронювання</w:t>
            </w: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  <w:r w:rsidRPr="00DA12EE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jc w:val="both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Складання та погодження у військовому комісаріаті Звіту про чисельність працюючих та війсь</w:t>
            </w:r>
            <w:r w:rsidRPr="00DA12EE">
              <w:rPr>
                <w:sz w:val="24"/>
                <w:szCs w:val="24"/>
              </w:rPr>
              <w:softHyphen/>
              <w:t>ковозобов’язаних, заброньованих згідно з переліками посад та про</w:t>
            </w:r>
            <w:r w:rsidRPr="00DA12EE">
              <w:rPr>
                <w:sz w:val="24"/>
                <w:szCs w:val="24"/>
              </w:rPr>
              <w:softHyphen/>
              <w:t>фесій, станом, станом на 1 січня (за формою згідно з додатком 4 до Постанови КМУ від 11.01.2018 № 12)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20.01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Відповідальні за ведення військового обліку</w:t>
            </w:r>
            <w:r>
              <w:rPr>
                <w:sz w:val="24"/>
                <w:szCs w:val="24"/>
              </w:rPr>
              <w:t xml:space="preserve"> на підприємствах, установах, організаціях громади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  <w:r w:rsidRPr="00DA12EE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jc w:val="both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  <w:lang w:eastAsia="uk-UA"/>
              </w:rPr>
              <w:t>Інформування міської ради та внесення на їх розгляд пропозиції щодо по</w:t>
            </w:r>
            <w:r w:rsidRPr="00DA12EE">
              <w:rPr>
                <w:sz w:val="24"/>
                <w:szCs w:val="24"/>
                <w:lang w:eastAsia="uk-UA"/>
              </w:rPr>
              <w:softHyphen/>
              <w:t>ліпшення стану військового обліку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До 10</w:t>
            </w:r>
            <w:r w:rsidRPr="00DA12EE">
              <w:rPr>
                <w:sz w:val="24"/>
                <w:szCs w:val="24"/>
                <w:lang w:eastAsia="uk-UA"/>
              </w:rPr>
              <w:t>.01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РТЦК та СП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A12EE" w:rsidTr="0013493E">
        <w:tc>
          <w:tcPr>
            <w:tcW w:w="10343" w:type="dxa"/>
            <w:gridSpan w:val="5"/>
          </w:tcPr>
          <w:p w:rsidR="0013493E" w:rsidRPr="00DA12EE" w:rsidRDefault="0013493E" w:rsidP="0013493E">
            <w:pPr>
              <w:jc w:val="center"/>
              <w:rPr>
                <w:b/>
                <w:sz w:val="24"/>
                <w:szCs w:val="24"/>
              </w:rPr>
            </w:pPr>
            <w:r w:rsidRPr="00DA12EE">
              <w:rPr>
                <w:b/>
                <w:sz w:val="24"/>
                <w:szCs w:val="24"/>
              </w:rPr>
              <w:t>V. Виконання інших заходів</w:t>
            </w: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jc w:val="both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 xml:space="preserve">Доведення до органів місцевого самоврядування, підприємств, установ, організацій змін в законодавстві щодо військового </w:t>
            </w:r>
            <w:r w:rsidRPr="00DA12EE">
              <w:rPr>
                <w:sz w:val="24"/>
                <w:szCs w:val="24"/>
              </w:rPr>
              <w:lastRenderedPageBreak/>
              <w:t>обліку, військової служби та бронювання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 xml:space="preserve">РТЦК та СП, відділ </w:t>
            </w:r>
            <w:r w:rsidRPr="00006CF7">
              <w:rPr>
                <w:rStyle w:val="a9"/>
                <w:b w:val="0"/>
                <w:sz w:val="24"/>
                <w:szCs w:val="24"/>
              </w:rPr>
              <w:t>ЦЗ, ОМР та ВПО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jc w:val="both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Проведення роз’яснювальної роботи з військовозобов’язаними працівниками щодо виконання правил військового обліку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 xml:space="preserve">РТЦК та СП, відділ </w:t>
            </w:r>
            <w:r w:rsidRPr="00006CF7">
              <w:rPr>
                <w:rStyle w:val="a9"/>
                <w:b w:val="0"/>
                <w:sz w:val="24"/>
                <w:szCs w:val="24"/>
              </w:rPr>
              <w:t>ЦЗ, ОМР та ВПО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A12E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jc w:val="both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Організація оформлення наочної агітації, інформаційних буклетів з питань військового обліку та бронювання, військового обов’язку та мобілізації, проходження військової служби за контрактом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01.02.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 xml:space="preserve">РТЦК та СП, відділ </w:t>
            </w:r>
            <w:r w:rsidRPr="00006CF7">
              <w:rPr>
                <w:rStyle w:val="a9"/>
                <w:b w:val="0"/>
                <w:sz w:val="24"/>
                <w:szCs w:val="24"/>
              </w:rPr>
              <w:t>ЦЗ, ОМР та ВПО</w:t>
            </w:r>
            <w:r w:rsidRPr="00006CF7">
              <w:rPr>
                <w:b/>
                <w:sz w:val="24"/>
                <w:szCs w:val="24"/>
              </w:rPr>
              <w:t>,</w:t>
            </w:r>
            <w:r w:rsidRPr="00DA12EE">
              <w:rPr>
                <w:sz w:val="24"/>
                <w:szCs w:val="24"/>
              </w:rPr>
              <w:t xml:space="preserve"> відповідальні за ведення військового обліку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  <w:tr w:rsidR="0013493E" w:rsidRPr="00DA12EE" w:rsidTr="0013493E">
        <w:tc>
          <w:tcPr>
            <w:tcW w:w="59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A12E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493E" w:rsidRPr="00DA12EE" w:rsidRDefault="0013493E" w:rsidP="0013493E">
            <w:pPr>
              <w:jc w:val="both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Опрацювання та видання необхідної документації для відповідальних за ведення військового обліку</w:t>
            </w:r>
          </w:p>
        </w:tc>
        <w:tc>
          <w:tcPr>
            <w:tcW w:w="1560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 w:rsidRPr="00DA12EE">
              <w:rPr>
                <w:sz w:val="24"/>
                <w:szCs w:val="24"/>
              </w:rPr>
              <w:t>До 01.03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3493E" w:rsidRPr="00DA12EE" w:rsidRDefault="0013493E" w:rsidP="0013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РТЦК та СП</w:t>
            </w:r>
          </w:p>
        </w:tc>
        <w:tc>
          <w:tcPr>
            <w:tcW w:w="1951" w:type="dxa"/>
          </w:tcPr>
          <w:p w:rsidR="0013493E" w:rsidRPr="00DA12EE" w:rsidRDefault="0013493E" w:rsidP="001349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493E" w:rsidRDefault="0013493E" w:rsidP="0013493E">
      <w:pPr>
        <w:rPr>
          <w:sz w:val="28"/>
          <w:szCs w:val="28"/>
        </w:rPr>
      </w:pPr>
    </w:p>
    <w:p w:rsidR="0013493E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Pr="00A35394">
        <w:rPr>
          <w:rFonts w:ascii="Times New Roman" w:hAnsi="Times New Roman" w:cs="Times New Roman"/>
          <w:b/>
          <w:sz w:val="28"/>
        </w:rPr>
        <w:t xml:space="preserve">еруючий справами виконавчого комітету – </w:t>
      </w:r>
    </w:p>
    <w:p w:rsidR="0013493E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 w:rsidRPr="00A35394">
        <w:rPr>
          <w:rFonts w:ascii="Times New Roman" w:hAnsi="Times New Roman" w:cs="Times New Roman"/>
          <w:b/>
          <w:sz w:val="28"/>
        </w:rPr>
        <w:t xml:space="preserve">начальник організаційного відділу </w:t>
      </w:r>
    </w:p>
    <w:p w:rsidR="0013493E" w:rsidRPr="00A35394" w:rsidRDefault="0013493E" w:rsidP="0013493E">
      <w:pPr>
        <w:pStyle w:val="a3"/>
        <w:rPr>
          <w:rFonts w:ascii="Times New Roman" w:hAnsi="Times New Roman" w:cs="Times New Roman"/>
          <w:b/>
          <w:sz w:val="28"/>
        </w:rPr>
      </w:pPr>
      <w:r w:rsidRPr="00A35394">
        <w:rPr>
          <w:rFonts w:ascii="Times New Roman" w:hAnsi="Times New Roman" w:cs="Times New Roman"/>
          <w:b/>
          <w:sz w:val="28"/>
        </w:rPr>
        <w:t>Козятинської міської ради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Аліна ТИМОЩУК</w:t>
      </w:r>
    </w:p>
    <w:p w:rsidR="0013493E" w:rsidRDefault="0013493E" w:rsidP="0013493E"/>
    <w:p w:rsidR="00937AA8" w:rsidRDefault="00937AA8" w:rsidP="0013493E">
      <w:pPr>
        <w:pStyle w:val="a3"/>
      </w:pPr>
    </w:p>
    <w:sectPr w:rsidR="00937AA8" w:rsidSect="0013493E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C35B7"/>
    <w:multiLevelType w:val="hybridMultilevel"/>
    <w:tmpl w:val="6A0A7DDE"/>
    <w:lvl w:ilvl="0" w:tplc="7FC2BACA">
      <w:start w:val="2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3" w:hanging="360"/>
      </w:pPr>
    </w:lvl>
    <w:lvl w:ilvl="2" w:tplc="0422001B" w:tentative="1">
      <w:start w:val="1"/>
      <w:numFmt w:val="lowerRoman"/>
      <w:lvlText w:val="%3."/>
      <w:lvlJc w:val="right"/>
      <w:pPr>
        <w:ind w:left="2123" w:hanging="180"/>
      </w:pPr>
    </w:lvl>
    <w:lvl w:ilvl="3" w:tplc="0422000F" w:tentative="1">
      <w:start w:val="1"/>
      <w:numFmt w:val="decimal"/>
      <w:lvlText w:val="%4."/>
      <w:lvlJc w:val="left"/>
      <w:pPr>
        <w:ind w:left="2843" w:hanging="360"/>
      </w:pPr>
    </w:lvl>
    <w:lvl w:ilvl="4" w:tplc="04220019" w:tentative="1">
      <w:start w:val="1"/>
      <w:numFmt w:val="lowerLetter"/>
      <w:lvlText w:val="%5."/>
      <w:lvlJc w:val="left"/>
      <w:pPr>
        <w:ind w:left="3563" w:hanging="360"/>
      </w:pPr>
    </w:lvl>
    <w:lvl w:ilvl="5" w:tplc="0422001B" w:tentative="1">
      <w:start w:val="1"/>
      <w:numFmt w:val="lowerRoman"/>
      <w:lvlText w:val="%6."/>
      <w:lvlJc w:val="right"/>
      <w:pPr>
        <w:ind w:left="4283" w:hanging="180"/>
      </w:pPr>
    </w:lvl>
    <w:lvl w:ilvl="6" w:tplc="0422000F" w:tentative="1">
      <w:start w:val="1"/>
      <w:numFmt w:val="decimal"/>
      <w:lvlText w:val="%7."/>
      <w:lvlJc w:val="left"/>
      <w:pPr>
        <w:ind w:left="5003" w:hanging="360"/>
      </w:pPr>
    </w:lvl>
    <w:lvl w:ilvl="7" w:tplc="04220019" w:tentative="1">
      <w:start w:val="1"/>
      <w:numFmt w:val="lowerLetter"/>
      <w:lvlText w:val="%8."/>
      <w:lvlJc w:val="left"/>
      <w:pPr>
        <w:ind w:left="5723" w:hanging="360"/>
      </w:pPr>
    </w:lvl>
    <w:lvl w:ilvl="8" w:tplc="0422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" w15:restartNumberingAfterBreak="0">
    <w:nsid w:val="4BA84113"/>
    <w:multiLevelType w:val="hybridMultilevel"/>
    <w:tmpl w:val="3768F4DC"/>
    <w:lvl w:ilvl="0" w:tplc="C50C06F4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3" w:hanging="360"/>
      </w:pPr>
    </w:lvl>
    <w:lvl w:ilvl="2" w:tplc="0422001B" w:tentative="1">
      <w:start w:val="1"/>
      <w:numFmt w:val="lowerRoman"/>
      <w:lvlText w:val="%3."/>
      <w:lvlJc w:val="right"/>
      <w:pPr>
        <w:ind w:left="2123" w:hanging="180"/>
      </w:pPr>
    </w:lvl>
    <w:lvl w:ilvl="3" w:tplc="0422000F" w:tentative="1">
      <w:start w:val="1"/>
      <w:numFmt w:val="decimal"/>
      <w:lvlText w:val="%4."/>
      <w:lvlJc w:val="left"/>
      <w:pPr>
        <w:ind w:left="2843" w:hanging="360"/>
      </w:pPr>
    </w:lvl>
    <w:lvl w:ilvl="4" w:tplc="04220019" w:tentative="1">
      <w:start w:val="1"/>
      <w:numFmt w:val="lowerLetter"/>
      <w:lvlText w:val="%5."/>
      <w:lvlJc w:val="left"/>
      <w:pPr>
        <w:ind w:left="3563" w:hanging="360"/>
      </w:pPr>
    </w:lvl>
    <w:lvl w:ilvl="5" w:tplc="0422001B" w:tentative="1">
      <w:start w:val="1"/>
      <w:numFmt w:val="lowerRoman"/>
      <w:lvlText w:val="%6."/>
      <w:lvlJc w:val="right"/>
      <w:pPr>
        <w:ind w:left="4283" w:hanging="180"/>
      </w:pPr>
    </w:lvl>
    <w:lvl w:ilvl="6" w:tplc="0422000F" w:tentative="1">
      <w:start w:val="1"/>
      <w:numFmt w:val="decimal"/>
      <w:lvlText w:val="%7."/>
      <w:lvlJc w:val="left"/>
      <w:pPr>
        <w:ind w:left="5003" w:hanging="360"/>
      </w:pPr>
    </w:lvl>
    <w:lvl w:ilvl="7" w:tplc="04220019" w:tentative="1">
      <w:start w:val="1"/>
      <w:numFmt w:val="lowerLetter"/>
      <w:lvlText w:val="%8."/>
      <w:lvlJc w:val="left"/>
      <w:pPr>
        <w:ind w:left="5723" w:hanging="360"/>
      </w:pPr>
    </w:lvl>
    <w:lvl w:ilvl="8" w:tplc="0422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3E"/>
    <w:rsid w:val="0009773D"/>
    <w:rsid w:val="0013493E"/>
    <w:rsid w:val="001745B3"/>
    <w:rsid w:val="002D252E"/>
    <w:rsid w:val="003C0513"/>
    <w:rsid w:val="006E0FA2"/>
    <w:rsid w:val="00937AA8"/>
    <w:rsid w:val="00A93824"/>
    <w:rsid w:val="00AA3DB4"/>
    <w:rsid w:val="00BC2085"/>
    <w:rsid w:val="00BE7232"/>
    <w:rsid w:val="00C909B0"/>
    <w:rsid w:val="00C927AD"/>
    <w:rsid w:val="00D15502"/>
    <w:rsid w:val="00DF7CF2"/>
    <w:rsid w:val="00E76C91"/>
    <w:rsid w:val="00E8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E940"/>
  <w15:chartTrackingRefBased/>
  <w15:docId w15:val="{53F0AF68-E7F4-46CD-9FCB-D744152E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13493E"/>
    <w:pPr>
      <w:keepNext/>
      <w:outlineLvl w:val="4"/>
    </w:pPr>
    <w:rPr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93E"/>
    <w:pPr>
      <w:spacing w:after="0" w:line="240" w:lineRule="auto"/>
    </w:pPr>
    <w:rPr>
      <w:lang w:val="uk-UA"/>
    </w:rPr>
  </w:style>
  <w:style w:type="character" w:customStyle="1" w:styleId="50">
    <w:name w:val="Заголовок 5 Знак"/>
    <w:basedOn w:val="a0"/>
    <w:link w:val="5"/>
    <w:rsid w:val="0013493E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a4">
    <w:name w:val="List Paragraph"/>
    <w:basedOn w:val="a"/>
    <w:uiPriority w:val="34"/>
    <w:qFormat/>
    <w:rsid w:val="0013493E"/>
    <w:pPr>
      <w:ind w:left="720"/>
      <w:contextualSpacing/>
    </w:pPr>
  </w:style>
  <w:style w:type="character" w:customStyle="1" w:styleId="FontStyle28">
    <w:name w:val="Font Style28"/>
    <w:rsid w:val="0013493E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semiHidden/>
    <w:rsid w:val="0013493E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13493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Body Text Indent 2"/>
    <w:basedOn w:val="a"/>
    <w:link w:val="20"/>
    <w:semiHidden/>
    <w:rsid w:val="0013493E"/>
    <w:pPr>
      <w:ind w:left="720"/>
    </w:pPr>
    <w:rPr>
      <w:sz w:val="24"/>
    </w:rPr>
  </w:style>
  <w:style w:type="character" w:customStyle="1" w:styleId="20">
    <w:name w:val="Основний текст з відступом 2 Знак"/>
    <w:basedOn w:val="a0"/>
    <w:link w:val="2"/>
    <w:semiHidden/>
    <w:rsid w:val="0013493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ody Text"/>
    <w:basedOn w:val="a"/>
    <w:link w:val="a8"/>
    <w:uiPriority w:val="99"/>
    <w:unhideWhenUsed/>
    <w:rsid w:val="0013493E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13493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9">
    <w:name w:val="Strong"/>
    <w:qFormat/>
    <w:rsid w:val="0013493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27A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927A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19BC3-80D2-4EA4-B07A-F7889F76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4343</Words>
  <Characters>24759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2024-01-15T13:11:00Z</cp:lastPrinted>
  <dcterms:created xsi:type="dcterms:W3CDTF">2024-01-15T13:34:00Z</dcterms:created>
  <dcterms:modified xsi:type="dcterms:W3CDTF">2024-01-16T12:23:00Z</dcterms:modified>
</cp:coreProperties>
</file>