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58A65" w14:textId="5CAA611F" w:rsidR="0098628A" w:rsidRPr="006315A6" w:rsidRDefault="0098628A" w:rsidP="0098628A">
      <w:pPr>
        <w:ind w:left="2127"/>
        <w:rPr>
          <w:color w:val="000000"/>
          <w:sz w:val="32"/>
          <w:szCs w:val="32"/>
        </w:rPr>
      </w:pPr>
      <w:r>
        <w:rPr>
          <w:noProof/>
        </w:rPr>
        <w:t xml:space="preserve">                                    </w:t>
      </w:r>
      <w:r>
        <w:rPr>
          <w:noProof/>
        </w:rPr>
        <w:t xml:space="preserve">   </w:t>
      </w:r>
      <w:bookmarkStart w:id="0" w:name="_Hlk165967017"/>
      <w:r w:rsidRPr="002D7202">
        <w:rPr>
          <w:noProof/>
        </w:rPr>
        <w:drawing>
          <wp:inline distT="0" distB="0" distL="0" distR="0" wp14:anchorId="487871BF" wp14:editId="4FB07CE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2FFB43B2" w14:textId="77777777" w:rsidR="0098628A" w:rsidRDefault="0098628A" w:rsidP="0098628A">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60D902" w14:textId="77777777" w:rsidR="0098628A" w:rsidRPr="00D82B2C" w:rsidRDefault="0098628A" w:rsidP="0098628A">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F71F74B" w14:textId="77777777" w:rsidR="0098628A" w:rsidRDefault="0098628A" w:rsidP="0098628A">
      <w:pPr>
        <w:jc w:val="center"/>
        <w:rPr>
          <w:b/>
          <w:bCs/>
          <w:color w:val="000000"/>
          <w:sz w:val="28"/>
          <w:szCs w:val="28"/>
        </w:rPr>
      </w:pPr>
      <w:r w:rsidRPr="00C91996">
        <w:rPr>
          <w:b/>
          <w:bCs/>
          <w:color w:val="000000"/>
          <w:sz w:val="28"/>
          <w:szCs w:val="28"/>
        </w:rPr>
        <w:t>РІШЕННЯ</w:t>
      </w:r>
    </w:p>
    <w:p w14:paraId="5228E2B8" w14:textId="77777777" w:rsidR="0098628A" w:rsidRPr="00BB3CC6" w:rsidRDefault="0098628A" w:rsidP="0098628A">
      <w:pPr>
        <w:jc w:val="center"/>
        <w:rPr>
          <w:color w:val="000000"/>
          <w:sz w:val="28"/>
          <w:szCs w:val="28"/>
        </w:rPr>
      </w:pPr>
    </w:p>
    <w:p w14:paraId="058E8B08" w14:textId="3BBD3896" w:rsidR="0098628A" w:rsidRPr="00707A37" w:rsidRDefault="0098628A" w:rsidP="0098628A">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75</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EF32594" w14:textId="77777777" w:rsidR="00311B6E" w:rsidRPr="001D171C" w:rsidRDefault="00311B6E" w:rsidP="00311B6E">
      <w:pPr>
        <w:pStyle w:val="a8"/>
        <w:tabs>
          <w:tab w:val="right" w:pos="0"/>
        </w:tabs>
        <w:jc w:val="both"/>
        <w:rPr>
          <w:sz w:val="24"/>
          <w:szCs w:val="24"/>
          <w:lang w:val="uk-UA"/>
        </w:rPr>
      </w:pPr>
      <w:r w:rsidRPr="001D171C">
        <w:rPr>
          <w:sz w:val="24"/>
          <w:szCs w:val="24"/>
          <w:lang w:val="uk-UA"/>
        </w:rPr>
        <w:tab/>
      </w:r>
      <w:r w:rsidRPr="001D171C">
        <w:rPr>
          <w:sz w:val="24"/>
          <w:szCs w:val="24"/>
          <w:lang w:val="uk-UA"/>
        </w:rPr>
        <w:tab/>
        <w:t xml:space="preserve">                            </w:t>
      </w:r>
    </w:p>
    <w:p w14:paraId="40F57B9A" w14:textId="77777777" w:rsidR="00C55D67" w:rsidRDefault="00C55D67" w:rsidP="00C55D67">
      <w:pPr>
        <w:ind w:left="391" w:right="613"/>
        <w:jc w:val="center"/>
        <w:rPr>
          <w:b/>
          <w:sz w:val="28"/>
        </w:rPr>
      </w:pPr>
    </w:p>
    <w:p w14:paraId="24939ECF" w14:textId="77777777" w:rsidR="004B1711" w:rsidRPr="004B1711" w:rsidRDefault="004B1711" w:rsidP="004B1711">
      <w:pPr>
        <w:autoSpaceDE w:val="0"/>
        <w:autoSpaceDN w:val="0"/>
        <w:adjustRightInd w:val="0"/>
        <w:ind w:right="5527"/>
        <w:jc w:val="both"/>
        <w:rPr>
          <w:b/>
          <w:sz w:val="28"/>
          <w:szCs w:val="28"/>
        </w:rPr>
      </w:pPr>
      <w:r w:rsidRPr="004B1711">
        <w:rPr>
          <w:b/>
          <w:sz w:val="28"/>
          <w:szCs w:val="28"/>
        </w:rPr>
        <w:t xml:space="preserve">Про перерахування коштів на </w:t>
      </w:r>
    </w:p>
    <w:p w14:paraId="4E403933" w14:textId="6530B0D3" w:rsidR="004B1711" w:rsidRDefault="004B1711" w:rsidP="004B1711">
      <w:pPr>
        <w:autoSpaceDE w:val="0"/>
        <w:autoSpaceDN w:val="0"/>
        <w:adjustRightInd w:val="0"/>
        <w:ind w:right="5527"/>
        <w:jc w:val="both"/>
        <w:rPr>
          <w:b/>
          <w:sz w:val="28"/>
          <w:szCs w:val="28"/>
        </w:rPr>
      </w:pPr>
      <w:r w:rsidRPr="004B1711">
        <w:rPr>
          <w:b/>
          <w:sz w:val="28"/>
          <w:szCs w:val="28"/>
        </w:rPr>
        <w:t>поповнення статутного капіталу КП «Чисте місто» Козятинської міської ради</w:t>
      </w:r>
    </w:p>
    <w:p w14:paraId="17FC82CB" w14:textId="77777777" w:rsidR="0098628A" w:rsidRDefault="0098628A" w:rsidP="004B1711">
      <w:pPr>
        <w:autoSpaceDE w:val="0"/>
        <w:autoSpaceDN w:val="0"/>
        <w:adjustRightInd w:val="0"/>
        <w:ind w:right="5527"/>
        <w:jc w:val="both"/>
        <w:rPr>
          <w:b/>
          <w:sz w:val="28"/>
          <w:szCs w:val="28"/>
        </w:rPr>
      </w:pPr>
    </w:p>
    <w:p w14:paraId="10DF36BE" w14:textId="77777777" w:rsidR="001E772D" w:rsidRPr="0064377E" w:rsidRDefault="00B9516B" w:rsidP="004B1711">
      <w:pPr>
        <w:autoSpaceDE w:val="0"/>
        <w:autoSpaceDN w:val="0"/>
        <w:adjustRightInd w:val="0"/>
        <w:ind w:firstLine="851"/>
        <w:jc w:val="both"/>
        <w:rPr>
          <w:sz w:val="28"/>
          <w:szCs w:val="28"/>
        </w:rPr>
      </w:pPr>
      <w:r w:rsidRPr="00D048BF">
        <w:rPr>
          <w:sz w:val="28"/>
          <w:szCs w:val="28"/>
        </w:rPr>
        <w:t xml:space="preserve">Відповідно до статті 78 Господарського кодексу України, </w:t>
      </w:r>
      <w:r w:rsidRPr="00D048BF">
        <w:rPr>
          <w:color w:val="000000"/>
          <w:sz w:val="28"/>
          <w:szCs w:val="28"/>
        </w:rPr>
        <w:t>статті 91 Бюджетного кодексу України;</w:t>
      </w:r>
      <w:r w:rsidR="003E0771">
        <w:rPr>
          <w:sz w:val="28"/>
          <w:szCs w:val="28"/>
        </w:rPr>
        <w:t xml:space="preserve"> </w:t>
      </w:r>
      <w:r w:rsidRPr="00D048BF">
        <w:rPr>
          <w:color w:val="000000"/>
          <w:sz w:val="28"/>
          <w:szCs w:val="28"/>
        </w:rPr>
        <w:t>керуючись Закон</w:t>
      </w:r>
      <w:r w:rsidRPr="00B9516B">
        <w:rPr>
          <w:color w:val="000000"/>
          <w:sz w:val="28"/>
          <w:szCs w:val="28"/>
        </w:rPr>
        <w:t>ом</w:t>
      </w:r>
      <w:r w:rsidRPr="00D048BF">
        <w:rPr>
          <w:color w:val="000000"/>
          <w:sz w:val="28"/>
          <w:szCs w:val="28"/>
        </w:rPr>
        <w:t xml:space="preserve"> України «Про місцеве самоврядування в Україні»</w:t>
      </w:r>
      <w:r w:rsidRPr="00B9516B">
        <w:rPr>
          <w:color w:val="000000"/>
          <w:sz w:val="28"/>
          <w:szCs w:val="28"/>
        </w:rPr>
        <w:t>,</w:t>
      </w:r>
      <w:r w:rsidRPr="00D048BF">
        <w:rPr>
          <w:color w:val="222222"/>
          <w:sz w:val="28"/>
          <w:szCs w:val="28"/>
        </w:rPr>
        <w:t xml:space="preserve"> враховуючи дію постанови Кабінету Міністрів України від 09.06.2021 року №590 «Про затвердження Порядку виконання повноважень Державною казначейською службою в особливому режимі в умовах воєнного стану»,</w:t>
      </w:r>
      <w:r w:rsidRPr="00D048BF">
        <w:rPr>
          <w:color w:val="000000"/>
          <w:sz w:val="28"/>
          <w:szCs w:val="28"/>
          <w:shd w:val="clear" w:color="auto" w:fill="FFFFFF"/>
        </w:rPr>
        <w:t xml:space="preserve"> </w:t>
      </w:r>
      <w:r w:rsidRPr="00D048BF">
        <w:rPr>
          <w:sz w:val="28"/>
          <w:szCs w:val="28"/>
        </w:rPr>
        <w:t xml:space="preserve">з </w:t>
      </w:r>
      <w:r w:rsidRPr="00D048BF">
        <w:rPr>
          <w:color w:val="000000"/>
          <w:sz w:val="28"/>
          <w:szCs w:val="28"/>
        </w:rPr>
        <w:t xml:space="preserve">метою реалізації </w:t>
      </w:r>
      <w:r w:rsidRPr="00D048BF">
        <w:rPr>
          <w:sz w:val="28"/>
          <w:szCs w:val="28"/>
        </w:rPr>
        <w:t>Програми розвитку та фінансової підтримки комунальних підприємств галузі «Житлово-комунальне господарство»  Козятинської міської територіальної громади на 2022-2024 роки</w:t>
      </w:r>
      <w:r w:rsidR="001E772D" w:rsidRPr="0064377E">
        <w:rPr>
          <w:sz w:val="28"/>
          <w:szCs w:val="28"/>
        </w:rPr>
        <w:t xml:space="preserve">, </w:t>
      </w:r>
      <w:r w:rsidR="00094708">
        <w:rPr>
          <w:sz w:val="28"/>
          <w:szCs w:val="28"/>
        </w:rPr>
        <w:t>міська рада</w:t>
      </w:r>
      <w:bookmarkStart w:id="1" w:name="_GoBack"/>
      <w:bookmarkEnd w:id="1"/>
    </w:p>
    <w:p w14:paraId="5E43C900" w14:textId="4D326E0D" w:rsidR="00C55D67" w:rsidRDefault="00311B6E" w:rsidP="004B1711">
      <w:pPr>
        <w:pStyle w:val="11"/>
        <w:spacing w:before="230"/>
        <w:ind w:left="398" w:right="0"/>
      </w:pPr>
      <w:r>
        <w:t>В</w:t>
      </w:r>
      <w:r w:rsidR="00C55D67">
        <w:t xml:space="preserve"> И Р І Ш И </w:t>
      </w:r>
      <w:r>
        <w:t>Л А</w:t>
      </w:r>
      <w:r w:rsidR="00C55D67">
        <w:t>:</w:t>
      </w:r>
    </w:p>
    <w:p w14:paraId="22B4CD6E" w14:textId="77777777" w:rsidR="0098628A" w:rsidRPr="0098628A" w:rsidRDefault="0098628A" w:rsidP="004B1711">
      <w:pPr>
        <w:pStyle w:val="11"/>
        <w:spacing w:before="230"/>
        <w:ind w:left="398" w:right="0"/>
        <w:rPr>
          <w:sz w:val="16"/>
          <w:szCs w:val="16"/>
        </w:rPr>
      </w:pPr>
    </w:p>
    <w:p w14:paraId="6982E4C2" w14:textId="77777777" w:rsidR="00B9516B" w:rsidRPr="00D048BF" w:rsidRDefault="00B9516B" w:rsidP="004B1711">
      <w:pPr>
        <w:jc w:val="both"/>
        <w:rPr>
          <w:sz w:val="28"/>
          <w:szCs w:val="28"/>
        </w:rPr>
      </w:pPr>
      <w:r w:rsidRPr="00D048BF">
        <w:rPr>
          <w:sz w:val="28"/>
          <w:szCs w:val="28"/>
        </w:rPr>
        <w:t xml:space="preserve">1.Встановити, що під час дії воєнного стану в Україні, кошти передбачені в бюджеті Козятинської міської територіальної громади на поповнення внесків  до статутного капіталу </w:t>
      </w:r>
      <w:r w:rsidR="004B1711" w:rsidRPr="004B1711">
        <w:rPr>
          <w:sz w:val="28"/>
          <w:szCs w:val="28"/>
        </w:rPr>
        <w:t>КП «Чисте місто» Козятинської міської ради</w:t>
      </w:r>
      <w:r w:rsidRPr="004B1711">
        <w:rPr>
          <w:sz w:val="28"/>
          <w:szCs w:val="28"/>
        </w:rPr>
        <w:t>, перераховуються головни</w:t>
      </w:r>
      <w:r w:rsidRPr="00D048BF">
        <w:rPr>
          <w:sz w:val="28"/>
          <w:szCs w:val="28"/>
        </w:rPr>
        <w:t>м розпорядником на рахун</w:t>
      </w:r>
      <w:r w:rsidR="00094708">
        <w:rPr>
          <w:sz w:val="28"/>
          <w:szCs w:val="28"/>
        </w:rPr>
        <w:t>ок</w:t>
      </w:r>
      <w:r w:rsidRPr="00D048BF">
        <w:rPr>
          <w:sz w:val="28"/>
          <w:szCs w:val="28"/>
        </w:rPr>
        <w:t xml:space="preserve"> комунальн</w:t>
      </w:r>
      <w:r w:rsidR="00094708">
        <w:rPr>
          <w:sz w:val="28"/>
          <w:szCs w:val="28"/>
        </w:rPr>
        <w:t>ого</w:t>
      </w:r>
      <w:r w:rsidRPr="00D048BF">
        <w:rPr>
          <w:sz w:val="28"/>
          <w:szCs w:val="28"/>
        </w:rPr>
        <w:t xml:space="preserve"> підприємств</w:t>
      </w:r>
      <w:r w:rsidR="00094708">
        <w:rPr>
          <w:sz w:val="28"/>
          <w:szCs w:val="28"/>
        </w:rPr>
        <w:t>а</w:t>
      </w:r>
      <w:r w:rsidRPr="00D048BF">
        <w:rPr>
          <w:sz w:val="28"/>
          <w:szCs w:val="28"/>
        </w:rPr>
        <w:t>, відкрити</w:t>
      </w:r>
      <w:r w:rsidR="00094708">
        <w:rPr>
          <w:sz w:val="28"/>
          <w:szCs w:val="28"/>
        </w:rPr>
        <w:t>й</w:t>
      </w:r>
      <w:r w:rsidRPr="00D048BF">
        <w:rPr>
          <w:sz w:val="28"/>
          <w:szCs w:val="28"/>
        </w:rPr>
        <w:t xml:space="preserve"> у банківськ</w:t>
      </w:r>
      <w:r w:rsidR="00094708">
        <w:rPr>
          <w:sz w:val="28"/>
          <w:szCs w:val="28"/>
        </w:rPr>
        <w:t>ій</w:t>
      </w:r>
      <w:r w:rsidRPr="00D048BF">
        <w:rPr>
          <w:sz w:val="28"/>
          <w:szCs w:val="28"/>
        </w:rPr>
        <w:t xml:space="preserve"> установ</w:t>
      </w:r>
      <w:r w:rsidR="00094708">
        <w:rPr>
          <w:sz w:val="28"/>
          <w:szCs w:val="28"/>
        </w:rPr>
        <w:t>і</w:t>
      </w:r>
      <w:r w:rsidR="003E0771">
        <w:rPr>
          <w:sz w:val="28"/>
          <w:szCs w:val="28"/>
        </w:rPr>
        <w:t>.</w:t>
      </w:r>
    </w:p>
    <w:p w14:paraId="5D8EC58F" w14:textId="77777777" w:rsidR="00B9516B" w:rsidRPr="004B1711" w:rsidRDefault="00B9516B" w:rsidP="004B1711">
      <w:pPr>
        <w:jc w:val="both"/>
        <w:rPr>
          <w:sz w:val="28"/>
          <w:szCs w:val="28"/>
        </w:rPr>
      </w:pPr>
      <w:r w:rsidRPr="00D048BF">
        <w:rPr>
          <w:sz w:val="28"/>
          <w:szCs w:val="28"/>
        </w:rPr>
        <w:t>2</w:t>
      </w:r>
      <w:r w:rsidRPr="004B1711">
        <w:rPr>
          <w:sz w:val="28"/>
          <w:szCs w:val="28"/>
        </w:rPr>
        <w:t xml:space="preserve">. Використання коштів статутного капіталу </w:t>
      </w:r>
      <w:r w:rsidR="004B1711" w:rsidRPr="004B1711">
        <w:rPr>
          <w:sz w:val="28"/>
          <w:szCs w:val="28"/>
        </w:rPr>
        <w:t xml:space="preserve">КП «Чисте місто» Козятинської міської ради </w:t>
      </w:r>
      <w:r w:rsidRPr="004B1711">
        <w:rPr>
          <w:sz w:val="28"/>
          <w:szCs w:val="28"/>
        </w:rPr>
        <w:t>здійснюється виключно на цілі, передбачені рішенням міської ради</w:t>
      </w:r>
      <w:r w:rsidR="008A356B">
        <w:rPr>
          <w:sz w:val="28"/>
          <w:szCs w:val="28"/>
        </w:rPr>
        <w:t>.</w:t>
      </w:r>
    </w:p>
    <w:p w14:paraId="493DEC0B" w14:textId="0B4912D8" w:rsidR="003E0771" w:rsidRDefault="00B9516B" w:rsidP="0098628A">
      <w:pPr>
        <w:pStyle w:val="a8"/>
        <w:tabs>
          <w:tab w:val="left" w:pos="0"/>
        </w:tabs>
        <w:jc w:val="both"/>
        <w:rPr>
          <w:sz w:val="28"/>
          <w:szCs w:val="28"/>
          <w:lang w:val="uk-UA"/>
        </w:rPr>
      </w:pPr>
      <w:r w:rsidRPr="00EC0624">
        <w:rPr>
          <w:sz w:val="28"/>
          <w:szCs w:val="28"/>
          <w:lang w:val="uk-UA"/>
        </w:rPr>
        <w:t>3.</w:t>
      </w:r>
      <w:r w:rsidR="00311B6E" w:rsidRPr="00311B6E">
        <w:rPr>
          <w:sz w:val="28"/>
          <w:szCs w:val="28"/>
        </w:rPr>
        <w:t xml:space="preserve"> </w:t>
      </w:r>
      <w:r w:rsidR="00311B6E" w:rsidRPr="0039721D">
        <w:rPr>
          <w:sz w:val="28"/>
          <w:szCs w:val="28"/>
        </w:rPr>
        <w:t xml:space="preserve">Контроль за </w:t>
      </w:r>
      <w:proofErr w:type="spellStart"/>
      <w:r w:rsidR="00311B6E" w:rsidRPr="0039721D">
        <w:rPr>
          <w:sz w:val="28"/>
          <w:szCs w:val="28"/>
        </w:rPr>
        <w:t>виконанням</w:t>
      </w:r>
      <w:proofErr w:type="spellEnd"/>
      <w:r w:rsidR="00311B6E" w:rsidRPr="0039721D">
        <w:rPr>
          <w:sz w:val="28"/>
          <w:szCs w:val="28"/>
        </w:rPr>
        <w:t xml:space="preserve"> </w:t>
      </w:r>
      <w:proofErr w:type="spellStart"/>
      <w:r w:rsidR="00311B6E" w:rsidRPr="0039721D">
        <w:rPr>
          <w:sz w:val="28"/>
          <w:szCs w:val="28"/>
        </w:rPr>
        <w:t>рішення</w:t>
      </w:r>
      <w:proofErr w:type="spellEnd"/>
      <w:r w:rsidR="00311B6E" w:rsidRPr="0039721D">
        <w:rPr>
          <w:sz w:val="28"/>
          <w:szCs w:val="28"/>
        </w:rPr>
        <w:t xml:space="preserve"> </w:t>
      </w:r>
      <w:proofErr w:type="spellStart"/>
      <w:r w:rsidR="00311B6E" w:rsidRPr="0039721D">
        <w:rPr>
          <w:sz w:val="28"/>
          <w:szCs w:val="28"/>
        </w:rPr>
        <w:t>покласти</w:t>
      </w:r>
      <w:proofErr w:type="spellEnd"/>
      <w:r w:rsidR="00311B6E" w:rsidRPr="0039721D">
        <w:rPr>
          <w:sz w:val="28"/>
          <w:szCs w:val="28"/>
        </w:rPr>
        <w:t xml:space="preserve"> на </w:t>
      </w:r>
      <w:proofErr w:type="spellStart"/>
      <w:r w:rsidR="00311B6E" w:rsidRPr="0039721D">
        <w:rPr>
          <w:sz w:val="28"/>
          <w:szCs w:val="28"/>
        </w:rPr>
        <w:t>постійн</w:t>
      </w:r>
      <w:r w:rsidR="00311B6E">
        <w:rPr>
          <w:sz w:val="28"/>
          <w:szCs w:val="28"/>
          <w:lang w:val="uk-UA"/>
        </w:rPr>
        <w:t>у</w:t>
      </w:r>
      <w:proofErr w:type="spellEnd"/>
      <w:r w:rsidR="00311B6E">
        <w:rPr>
          <w:sz w:val="28"/>
          <w:szCs w:val="28"/>
        </w:rPr>
        <w:t xml:space="preserve"> </w:t>
      </w:r>
      <w:proofErr w:type="spellStart"/>
      <w:r w:rsidR="00311B6E">
        <w:rPr>
          <w:sz w:val="28"/>
          <w:szCs w:val="28"/>
        </w:rPr>
        <w:t>депутатськ</w:t>
      </w:r>
      <w:r w:rsidR="00311B6E">
        <w:rPr>
          <w:sz w:val="28"/>
          <w:szCs w:val="28"/>
          <w:lang w:val="uk-UA"/>
        </w:rPr>
        <w:t>у</w:t>
      </w:r>
      <w:proofErr w:type="spellEnd"/>
      <w:r w:rsidR="00311B6E" w:rsidRPr="0039721D">
        <w:rPr>
          <w:sz w:val="28"/>
          <w:szCs w:val="28"/>
        </w:rPr>
        <w:t xml:space="preserve"> </w:t>
      </w:r>
      <w:proofErr w:type="spellStart"/>
      <w:r w:rsidR="00311B6E" w:rsidRPr="0039721D">
        <w:rPr>
          <w:sz w:val="28"/>
          <w:szCs w:val="28"/>
        </w:rPr>
        <w:t>комісі</w:t>
      </w:r>
      <w:r w:rsidR="00311B6E">
        <w:rPr>
          <w:sz w:val="28"/>
          <w:szCs w:val="28"/>
          <w:lang w:val="uk-UA"/>
        </w:rPr>
        <w:t>ю</w:t>
      </w:r>
      <w:proofErr w:type="spellEnd"/>
      <w:r w:rsidR="00311B6E" w:rsidRPr="0039721D">
        <w:rPr>
          <w:sz w:val="28"/>
          <w:szCs w:val="28"/>
        </w:rPr>
        <w:t xml:space="preserve"> з </w:t>
      </w:r>
      <w:proofErr w:type="spellStart"/>
      <w:r w:rsidR="00311B6E" w:rsidRPr="0039721D">
        <w:rPr>
          <w:sz w:val="28"/>
          <w:szCs w:val="28"/>
        </w:rPr>
        <w:t>питань</w:t>
      </w:r>
      <w:proofErr w:type="spellEnd"/>
      <w:r w:rsidR="00311B6E" w:rsidRPr="0039721D">
        <w:rPr>
          <w:sz w:val="28"/>
          <w:szCs w:val="28"/>
        </w:rPr>
        <w:t xml:space="preserve"> з </w:t>
      </w:r>
      <w:proofErr w:type="spellStart"/>
      <w:r w:rsidR="00311B6E" w:rsidRPr="0039721D">
        <w:rPr>
          <w:sz w:val="28"/>
          <w:szCs w:val="28"/>
        </w:rPr>
        <w:t>питань</w:t>
      </w:r>
      <w:proofErr w:type="spellEnd"/>
      <w:r w:rsidR="00311B6E" w:rsidRPr="0039721D">
        <w:rPr>
          <w:sz w:val="28"/>
          <w:szCs w:val="28"/>
        </w:rPr>
        <w:t xml:space="preserve"> </w:t>
      </w:r>
      <w:proofErr w:type="spellStart"/>
      <w:r w:rsidR="00311B6E" w:rsidRPr="0039721D">
        <w:rPr>
          <w:sz w:val="28"/>
          <w:szCs w:val="28"/>
        </w:rPr>
        <w:t>фінансів</w:t>
      </w:r>
      <w:proofErr w:type="spellEnd"/>
      <w:r w:rsidR="00311B6E" w:rsidRPr="0039721D">
        <w:rPr>
          <w:sz w:val="28"/>
          <w:szCs w:val="28"/>
        </w:rPr>
        <w:t xml:space="preserve">, бюджету та </w:t>
      </w:r>
      <w:proofErr w:type="spellStart"/>
      <w:r w:rsidR="00311B6E" w:rsidRPr="0039721D">
        <w:rPr>
          <w:sz w:val="28"/>
          <w:szCs w:val="28"/>
        </w:rPr>
        <w:t>соціально-економічного</w:t>
      </w:r>
      <w:proofErr w:type="spellEnd"/>
      <w:r w:rsidR="00311B6E" w:rsidRPr="0039721D">
        <w:rPr>
          <w:sz w:val="28"/>
          <w:szCs w:val="28"/>
        </w:rPr>
        <w:t xml:space="preserve"> </w:t>
      </w:r>
      <w:proofErr w:type="spellStart"/>
      <w:r w:rsidR="00311B6E" w:rsidRPr="0039721D">
        <w:rPr>
          <w:sz w:val="28"/>
          <w:szCs w:val="28"/>
        </w:rPr>
        <w:t>розвитку</w:t>
      </w:r>
      <w:proofErr w:type="spellEnd"/>
      <w:r w:rsidR="00311B6E" w:rsidRPr="0039721D">
        <w:rPr>
          <w:sz w:val="28"/>
          <w:szCs w:val="28"/>
        </w:rPr>
        <w:t xml:space="preserve"> (</w:t>
      </w:r>
      <w:proofErr w:type="spellStart"/>
      <w:r w:rsidR="00311B6E" w:rsidRPr="0039721D">
        <w:rPr>
          <w:sz w:val="28"/>
          <w:szCs w:val="28"/>
        </w:rPr>
        <w:t>Поліщук</w:t>
      </w:r>
      <w:proofErr w:type="spellEnd"/>
      <w:r w:rsidR="00311B6E" w:rsidRPr="0039721D">
        <w:rPr>
          <w:sz w:val="28"/>
          <w:szCs w:val="28"/>
        </w:rPr>
        <w:t xml:space="preserve"> О.Б.)</w:t>
      </w:r>
      <w:r w:rsidR="0098628A">
        <w:rPr>
          <w:sz w:val="28"/>
          <w:szCs w:val="28"/>
          <w:lang w:val="uk-UA"/>
        </w:rPr>
        <w:t>.</w:t>
      </w:r>
    </w:p>
    <w:p w14:paraId="0D6499A0" w14:textId="67664898" w:rsidR="0098628A" w:rsidRDefault="0098628A" w:rsidP="0098628A">
      <w:pPr>
        <w:pStyle w:val="a8"/>
        <w:tabs>
          <w:tab w:val="left" w:pos="0"/>
        </w:tabs>
        <w:jc w:val="both"/>
        <w:rPr>
          <w:sz w:val="28"/>
          <w:szCs w:val="28"/>
          <w:lang w:val="uk-UA"/>
        </w:rPr>
      </w:pPr>
    </w:p>
    <w:p w14:paraId="59FBD545" w14:textId="77777777" w:rsidR="0098628A" w:rsidRPr="0098628A" w:rsidRDefault="0098628A" w:rsidP="0098628A">
      <w:pPr>
        <w:pStyle w:val="a8"/>
        <w:tabs>
          <w:tab w:val="left" w:pos="0"/>
        </w:tabs>
        <w:jc w:val="both"/>
        <w:rPr>
          <w:sz w:val="28"/>
          <w:lang w:val="uk-UA"/>
        </w:rPr>
      </w:pPr>
    </w:p>
    <w:p w14:paraId="67954DD1" w14:textId="77777777" w:rsidR="00C55D67" w:rsidRPr="0098628A" w:rsidRDefault="00C55D67" w:rsidP="0098628A">
      <w:pPr>
        <w:tabs>
          <w:tab w:val="left" w:pos="6295"/>
        </w:tabs>
        <w:spacing w:before="207"/>
        <w:rPr>
          <w:b/>
          <w:bCs/>
          <w:sz w:val="28"/>
        </w:rPr>
      </w:pPr>
      <w:r w:rsidRPr="0098628A">
        <w:rPr>
          <w:b/>
          <w:bCs/>
          <w:sz w:val="28"/>
        </w:rPr>
        <w:t>Міський</w:t>
      </w:r>
      <w:r w:rsidRPr="0098628A">
        <w:rPr>
          <w:b/>
          <w:bCs/>
          <w:spacing w:val="-3"/>
          <w:sz w:val="28"/>
        </w:rPr>
        <w:t xml:space="preserve"> </w:t>
      </w:r>
      <w:r w:rsidRPr="0098628A">
        <w:rPr>
          <w:b/>
          <w:bCs/>
          <w:sz w:val="28"/>
        </w:rPr>
        <w:t>голова</w:t>
      </w:r>
      <w:r w:rsidRPr="0098628A">
        <w:rPr>
          <w:b/>
          <w:bCs/>
          <w:sz w:val="28"/>
        </w:rPr>
        <w:tab/>
      </w:r>
      <w:r w:rsidR="00DD5CB9" w:rsidRPr="0098628A">
        <w:rPr>
          <w:b/>
          <w:bCs/>
          <w:sz w:val="28"/>
        </w:rPr>
        <w:t>Тетяна ЄРМОЛАЄВА</w:t>
      </w:r>
    </w:p>
    <w:p w14:paraId="65D73360" w14:textId="77777777" w:rsidR="008A356B" w:rsidRDefault="008A356B" w:rsidP="00EA6A98">
      <w:pPr>
        <w:rPr>
          <w:sz w:val="20"/>
          <w:szCs w:val="20"/>
        </w:rPr>
      </w:pPr>
    </w:p>
    <w:p w14:paraId="0BDACBA9" w14:textId="77777777" w:rsidR="00094708" w:rsidRDefault="00094708" w:rsidP="00EA6A98">
      <w:pPr>
        <w:rPr>
          <w:sz w:val="20"/>
          <w:szCs w:val="20"/>
        </w:rPr>
      </w:pPr>
    </w:p>
    <w:p w14:paraId="63C3C771" w14:textId="77777777" w:rsidR="00094708" w:rsidRDefault="00094708" w:rsidP="00EA6A98">
      <w:pPr>
        <w:rPr>
          <w:sz w:val="20"/>
          <w:szCs w:val="20"/>
        </w:rPr>
      </w:pPr>
    </w:p>
    <w:p w14:paraId="0BDF657E" w14:textId="78B79A14" w:rsidR="00094708" w:rsidRPr="00094708" w:rsidRDefault="0098628A" w:rsidP="00094708">
      <w:r>
        <w:t xml:space="preserve"> </w:t>
      </w:r>
    </w:p>
    <w:sectPr w:rsidR="00094708" w:rsidRPr="00094708" w:rsidSect="00094708">
      <w:pgSz w:w="11906" w:h="16838"/>
      <w:pgMar w:top="709" w:right="567" w:bottom="567"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25092" w14:textId="77777777" w:rsidR="001E3165" w:rsidRDefault="001E3165" w:rsidP="008A356B">
      <w:r>
        <w:separator/>
      </w:r>
    </w:p>
  </w:endnote>
  <w:endnote w:type="continuationSeparator" w:id="0">
    <w:p w14:paraId="4175D5A1" w14:textId="77777777" w:rsidR="001E3165" w:rsidRDefault="001E3165" w:rsidP="008A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89A7E" w14:textId="77777777" w:rsidR="001E3165" w:rsidRDefault="001E3165" w:rsidP="008A356B">
      <w:r>
        <w:separator/>
      </w:r>
    </w:p>
  </w:footnote>
  <w:footnote w:type="continuationSeparator" w:id="0">
    <w:p w14:paraId="5BBB963B" w14:textId="77777777" w:rsidR="001E3165" w:rsidRDefault="001E3165" w:rsidP="008A3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202273"/>
    <w:multiLevelType w:val="hybridMultilevel"/>
    <w:tmpl w:val="510A6F5A"/>
    <w:lvl w:ilvl="0" w:tplc="618EF82C">
      <w:start w:val="1"/>
      <w:numFmt w:val="decimal"/>
      <w:lvlText w:val="%1."/>
      <w:lvlJc w:val="left"/>
      <w:pPr>
        <w:ind w:left="1070"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67"/>
    <w:rsid w:val="00094708"/>
    <w:rsid w:val="0012367A"/>
    <w:rsid w:val="001868B2"/>
    <w:rsid w:val="001E3165"/>
    <w:rsid w:val="001E772D"/>
    <w:rsid w:val="00311B6E"/>
    <w:rsid w:val="003943EC"/>
    <w:rsid w:val="003E0771"/>
    <w:rsid w:val="004B1711"/>
    <w:rsid w:val="00504E77"/>
    <w:rsid w:val="005B5058"/>
    <w:rsid w:val="005D07AF"/>
    <w:rsid w:val="0064377E"/>
    <w:rsid w:val="006C3590"/>
    <w:rsid w:val="006E1813"/>
    <w:rsid w:val="00721142"/>
    <w:rsid w:val="007C5E63"/>
    <w:rsid w:val="008468D8"/>
    <w:rsid w:val="00853503"/>
    <w:rsid w:val="008A356B"/>
    <w:rsid w:val="008C152F"/>
    <w:rsid w:val="0098628A"/>
    <w:rsid w:val="00B438F7"/>
    <w:rsid w:val="00B9516B"/>
    <w:rsid w:val="00BB6661"/>
    <w:rsid w:val="00C55D67"/>
    <w:rsid w:val="00C9771A"/>
    <w:rsid w:val="00DD5CB9"/>
    <w:rsid w:val="00E6039B"/>
    <w:rsid w:val="00EA4057"/>
    <w:rsid w:val="00EA6A98"/>
    <w:rsid w:val="00F953B8"/>
    <w:rsid w:val="00FA4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47C8"/>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67"/>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C55D67"/>
    <w:pPr>
      <w:widowControl w:val="0"/>
      <w:autoSpaceDE w:val="0"/>
      <w:autoSpaceDN w:val="0"/>
    </w:pPr>
    <w:rPr>
      <w:lang w:bidi="uk-UA"/>
    </w:rPr>
  </w:style>
  <w:style w:type="character" w:customStyle="1" w:styleId="a4">
    <w:name w:val="Основной текст Знак"/>
    <w:basedOn w:val="a0"/>
    <w:link w:val="a3"/>
    <w:uiPriority w:val="1"/>
    <w:semiHidden/>
    <w:rsid w:val="00C55D67"/>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C55D67"/>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C55D67"/>
    <w:rPr>
      <w:rFonts w:ascii="Tahoma" w:hAnsi="Tahoma" w:cs="Tahoma"/>
      <w:sz w:val="16"/>
      <w:szCs w:val="16"/>
    </w:rPr>
  </w:style>
  <w:style w:type="character" w:customStyle="1" w:styleId="a6">
    <w:name w:val="Текст выноски Знак"/>
    <w:basedOn w:val="a0"/>
    <w:link w:val="a5"/>
    <w:uiPriority w:val="99"/>
    <w:semiHidden/>
    <w:rsid w:val="00C55D67"/>
    <w:rPr>
      <w:rFonts w:ascii="Tahoma" w:eastAsia="Times New Roman" w:hAnsi="Tahoma" w:cs="Tahoma"/>
      <w:sz w:val="16"/>
      <w:szCs w:val="16"/>
      <w:lang w:val="uk-UA" w:eastAsia="uk-UA"/>
    </w:rPr>
  </w:style>
  <w:style w:type="paragraph" w:styleId="a7">
    <w:name w:val="List Paragraph"/>
    <w:basedOn w:val="a"/>
    <w:uiPriority w:val="34"/>
    <w:qFormat/>
    <w:rsid w:val="0064377E"/>
    <w:pPr>
      <w:ind w:left="720"/>
      <w:contextualSpacing/>
    </w:pPr>
  </w:style>
  <w:style w:type="paragraph" w:styleId="a8">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 Знак Знак Знак Знак Знак1"/>
    <w:basedOn w:val="a"/>
    <w:link w:val="a9"/>
    <w:uiPriority w:val="99"/>
    <w:unhideWhenUsed/>
    <w:rsid w:val="00BB6661"/>
    <w:pPr>
      <w:tabs>
        <w:tab w:val="center" w:pos="4153"/>
        <w:tab w:val="right" w:pos="8306"/>
      </w:tabs>
    </w:pPr>
    <w:rPr>
      <w:sz w:val="20"/>
      <w:szCs w:val="20"/>
      <w:lang w:val="x-none" w:eastAsia="ru-RU"/>
    </w:rPr>
  </w:style>
  <w:style w:type="character" w:customStyle="1" w:styleId="a9">
    <w:name w:val="Верхний колонтитул Знак"/>
    <w:aliases w:val=" Знак Знак Знак2, Знак Знак2, Знак Знак Знак Знак Знак Знак Знак Знак Знак, Знак Знак Знак Знак Знак Знак Знак, Знак Знак Знак Знак,Знак Знак1,Знак Знак Знак Знак2,Знак Знак Знак Знак Знак Знак Знак Знак Знак1"/>
    <w:basedOn w:val="a0"/>
    <w:link w:val="a8"/>
    <w:semiHidden/>
    <w:rsid w:val="00BB6661"/>
    <w:rPr>
      <w:rFonts w:ascii="Times New Roman" w:eastAsia="Times New Roman" w:hAnsi="Times New Roman" w:cs="Times New Roman"/>
      <w:sz w:val="20"/>
      <w:szCs w:val="20"/>
      <w:lang w:val="x-none" w:eastAsia="ru-RU"/>
    </w:rPr>
  </w:style>
  <w:style w:type="character" w:customStyle="1" w:styleId="1">
    <w:name w:val="Верхний колонтитул Знак1"/>
    <w:aliases w:val=" Знак Знак Знак1, Знак Знак1, Знак Знак Знак Знак Знак Знак Знак Знак Знак1, Знак Знак Знак Знак Знак Знак Знак1, Знак Знак Знак Знак1,Знак Знак,Знак Знак Знак Знак1,Знак Знак Знак Знак Знак Знак Знак Знак Знак,Знак Знак Знак1"/>
    <w:uiPriority w:val="99"/>
    <w:rsid w:val="00B9516B"/>
    <w:rPr>
      <w:lang w:val="uk-UA"/>
    </w:rPr>
  </w:style>
  <w:style w:type="paragraph" w:customStyle="1" w:styleId="Heading11">
    <w:name w:val="Heading 11"/>
    <w:basedOn w:val="a"/>
    <w:uiPriority w:val="99"/>
    <w:rsid w:val="00311B6E"/>
    <w:pPr>
      <w:widowControl w:val="0"/>
      <w:autoSpaceDE w:val="0"/>
      <w:autoSpaceDN w:val="0"/>
      <w:spacing w:before="40"/>
      <w:ind w:left="389" w:right="613"/>
      <w:jc w:val="center"/>
      <w:outlineLvl w:val="1"/>
    </w:pPr>
    <w:rPr>
      <w:b/>
      <w:bCs/>
      <w:sz w:val="28"/>
      <w:szCs w:val="28"/>
    </w:rPr>
  </w:style>
  <w:style w:type="paragraph" w:styleId="aa">
    <w:name w:val="footer"/>
    <w:basedOn w:val="a"/>
    <w:link w:val="ab"/>
    <w:uiPriority w:val="99"/>
    <w:unhideWhenUsed/>
    <w:rsid w:val="008A356B"/>
    <w:pPr>
      <w:tabs>
        <w:tab w:val="center" w:pos="4677"/>
        <w:tab w:val="right" w:pos="9355"/>
      </w:tabs>
    </w:pPr>
  </w:style>
  <w:style w:type="character" w:customStyle="1" w:styleId="ab">
    <w:name w:val="Нижний колонтитул Знак"/>
    <w:basedOn w:val="a0"/>
    <w:link w:val="aa"/>
    <w:uiPriority w:val="99"/>
    <w:rsid w:val="008A356B"/>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31851">
      <w:bodyDiv w:val="1"/>
      <w:marLeft w:val="0"/>
      <w:marRight w:val="0"/>
      <w:marTop w:val="0"/>
      <w:marBottom w:val="0"/>
      <w:divBdr>
        <w:top w:val="none" w:sz="0" w:space="0" w:color="auto"/>
        <w:left w:val="none" w:sz="0" w:space="0" w:color="auto"/>
        <w:bottom w:val="none" w:sz="0" w:space="0" w:color="auto"/>
        <w:right w:val="none" w:sz="0" w:space="0" w:color="auto"/>
      </w:divBdr>
    </w:div>
    <w:div w:id="649406393">
      <w:bodyDiv w:val="1"/>
      <w:marLeft w:val="0"/>
      <w:marRight w:val="0"/>
      <w:marTop w:val="0"/>
      <w:marBottom w:val="0"/>
      <w:divBdr>
        <w:top w:val="none" w:sz="0" w:space="0" w:color="auto"/>
        <w:left w:val="none" w:sz="0" w:space="0" w:color="auto"/>
        <w:bottom w:val="none" w:sz="0" w:space="0" w:color="auto"/>
        <w:right w:val="none" w:sz="0" w:space="0" w:color="auto"/>
      </w:divBdr>
    </w:div>
    <w:div w:id="12058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2022-08-02T09:38:00Z</cp:lastPrinted>
  <dcterms:created xsi:type="dcterms:W3CDTF">2024-05-07T09:43:00Z</dcterms:created>
  <dcterms:modified xsi:type="dcterms:W3CDTF">2024-05-07T09:43:00Z</dcterms:modified>
</cp:coreProperties>
</file>