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3FF9C034" w14:textId="77777777" w:rsidR="00400AFE" w:rsidRPr="00400AFE" w:rsidRDefault="00400AFE" w:rsidP="00400AFE">
      <w:pPr>
        <w:pStyle w:val="a4"/>
        <w:ind w:left="0"/>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 xml:space="preserve">Про надання дозволу на виготовлення технічної </w:t>
      </w:r>
    </w:p>
    <w:p w14:paraId="6B4F58E3" w14:textId="77777777" w:rsidR="00400AFE" w:rsidRPr="00400AFE" w:rsidRDefault="00400AFE" w:rsidP="00400AFE">
      <w:pPr>
        <w:pStyle w:val="a4"/>
        <w:ind w:left="0"/>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 xml:space="preserve">документації із землеустрою щодо інвентаризації </w:t>
      </w:r>
    </w:p>
    <w:p w14:paraId="5E12000A" w14:textId="77777777" w:rsidR="00400AFE" w:rsidRPr="00400AFE" w:rsidRDefault="00400AFE" w:rsidP="00400AFE">
      <w:pPr>
        <w:pStyle w:val="a4"/>
        <w:ind w:left="0"/>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земельної ділянки комунальної власності</w:t>
      </w:r>
    </w:p>
    <w:p w14:paraId="739857F8"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3673CB37" w14:textId="36E1A3CA" w:rsidR="00400AFE" w:rsidRPr="00400AFE" w:rsidRDefault="00400AFE" w:rsidP="00400AFE">
      <w:pPr>
        <w:pStyle w:val="a4"/>
        <w:ind w:left="0"/>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
          <w:kern w:val="0"/>
          <w:sz w:val="28"/>
          <w:szCs w:val="28"/>
          <w:lang w:eastAsia="ru-RU" w:bidi="ar-SA"/>
        </w:rPr>
        <w:t xml:space="preserve">           </w:t>
      </w:r>
      <w:r w:rsidRPr="00463B5A">
        <w:rPr>
          <w:rStyle w:val="normaltextrun"/>
          <w:sz w:val="28"/>
          <w:szCs w:val="28"/>
        </w:rPr>
        <w:t>З метою ефективного використання земель комунальної власності, упорядкування обліку комунального майна,</w:t>
      </w:r>
      <w:r>
        <w:rPr>
          <w:rStyle w:val="normaltextrun"/>
          <w:sz w:val="28"/>
          <w:szCs w:val="28"/>
        </w:rPr>
        <w:t xml:space="preserve"> </w:t>
      </w:r>
      <w:r w:rsidRPr="00400AFE">
        <w:rPr>
          <w:rFonts w:ascii="Times New Roman" w:eastAsia="Times New Roman" w:hAnsi="Times New Roman" w:cs="Times New Roman"/>
          <w:bCs/>
          <w:kern w:val="0"/>
          <w:sz w:val="28"/>
          <w:szCs w:val="28"/>
          <w:lang w:eastAsia="ru-RU" w:bidi="ar-SA"/>
        </w:rPr>
        <w:t>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12,93,123,124,134 Земельного кодексу України,  міська рада</w:t>
      </w:r>
    </w:p>
    <w:p w14:paraId="1347DC38"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46D7FEA6"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r w:rsidRPr="00400AFE">
        <w:rPr>
          <w:rFonts w:ascii="Times New Roman" w:eastAsia="Times New Roman" w:hAnsi="Times New Roman" w:cs="Times New Roman"/>
          <w:b/>
          <w:kern w:val="0"/>
          <w:sz w:val="28"/>
          <w:szCs w:val="28"/>
          <w:lang w:eastAsia="ru-RU" w:bidi="ar-SA"/>
        </w:rPr>
        <w:t>В И Р І Ш И Л А:</w:t>
      </w:r>
    </w:p>
    <w:p w14:paraId="675109E2" w14:textId="77777777" w:rsidR="00400AFE" w:rsidRPr="00400AFE" w:rsidRDefault="00400AFE" w:rsidP="00400AFE">
      <w:pPr>
        <w:pStyle w:val="a4"/>
        <w:rPr>
          <w:rFonts w:ascii="Times New Roman" w:eastAsia="Times New Roman" w:hAnsi="Times New Roman" w:cs="Times New Roman"/>
          <w:b/>
          <w:kern w:val="0"/>
          <w:sz w:val="28"/>
          <w:szCs w:val="28"/>
          <w:lang w:eastAsia="ru-RU" w:bidi="ar-SA"/>
        </w:rPr>
      </w:pPr>
    </w:p>
    <w:p w14:paraId="2AF50C4D" w14:textId="6F64C92D" w:rsidR="00400AFE" w:rsidRPr="00400AFE" w:rsidRDefault="00400AFE" w:rsidP="00400AFE">
      <w:pPr>
        <w:pStyle w:val="a4"/>
        <w:numPr>
          <w:ilvl w:val="0"/>
          <w:numId w:val="14"/>
        </w:numPr>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Cs/>
          <w:kern w:val="0"/>
          <w:sz w:val="28"/>
          <w:szCs w:val="28"/>
          <w:lang w:eastAsia="ru-RU" w:bidi="ar-SA"/>
        </w:rPr>
        <w:t>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0,0</w:t>
      </w:r>
      <w:r w:rsidR="003E60B1">
        <w:rPr>
          <w:rFonts w:ascii="Times New Roman" w:eastAsia="Times New Roman" w:hAnsi="Times New Roman" w:cs="Times New Roman"/>
          <w:bCs/>
          <w:kern w:val="0"/>
          <w:sz w:val="28"/>
          <w:szCs w:val="28"/>
          <w:lang w:eastAsia="ru-RU" w:bidi="ar-SA"/>
        </w:rPr>
        <w:t>2</w:t>
      </w:r>
      <w:r>
        <w:rPr>
          <w:rFonts w:ascii="Times New Roman" w:eastAsia="Times New Roman" w:hAnsi="Times New Roman" w:cs="Times New Roman"/>
          <w:bCs/>
          <w:kern w:val="0"/>
          <w:sz w:val="28"/>
          <w:szCs w:val="28"/>
          <w:lang w:eastAsia="ru-RU" w:bidi="ar-SA"/>
        </w:rPr>
        <w:t>00</w:t>
      </w:r>
      <w:r w:rsidRPr="00400AFE">
        <w:rPr>
          <w:rFonts w:ascii="Times New Roman" w:eastAsia="Times New Roman" w:hAnsi="Times New Roman" w:cs="Times New Roman"/>
          <w:bCs/>
          <w:kern w:val="0"/>
          <w:sz w:val="28"/>
          <w:szCs w:val="28"/>
          <w:lang w:eastAsia="ru-RU" w:bidi="ar-SA"/>
        </w:rPr>
        <w:t xml:space="preserve"> га, за адресою м. Козятин, вул. </w:t>
      </w:r>
      <w:r>
        <w:rPr>
          <w:rFonts w:ascii="Times New Roman" w:eastAsia="Times New Roman" w:hAnsi="Times New Roman" w:cs="Times New Roman"/>
          <w:bCs/>
          <w:kern w:val="0"/>
          <w:sz w:val="28"/>
          <w:szCs w:val="28"/>
          <w:lang w:eastAsia="ru-RU" w:bidi="ar-SA"/>
        </w:rPr>
        <w:t>Білоцерківська згідно графічних матеріалів.</w:t>
      </w:r>
    </w:p>
    <w:p w14:paraId="15E5C0B7" w14:textId="77777777" w:rsidR="00400AFE" w:rsidRPr="00400AFE" w:rsidRDefault="00400AFE" w:rsidP="00400AFE">
      <w:pPr>
        <w:pStyle w:val="a4"/>
        <w:ind w:left="0"/>
        <w:jc w:val="both"/>
        <w:rPr>
          <w:rFonts w:ascii="Times New Roman" w:eastAsia="Times New Roman" w:hAnsi="Times New Roman" w:cs="Times New Roman"/>
          <w:bCs/>
          <w:kern w:val="0"/>
          <w:sz w:val="28"/>
          <w:szCs w:val="28"/>
          <w:lang w:eastAsia="ru-RU" w:bidi="ar-SA"/>
        </w:rPr>
      </w:pPr>
    </w:p>
    <w:p w14:paraId="2A1EDEAF" w14:textId="77777777" w:rsidR="00400AFE" w:rsidRPr="00400AFE" w:rsidRDefault="00400AFE" w:rsidP="00400AFE">
      <w:pPr>
        <w:pStyle w:val="a4"/>
        <w:numPr>
          <w:ilvl w:val="0"/>
          <w:numId w:val="14"/>
        </w:numPr>
        <w:jc w:val="both"/>
        <w:rPr>
          <w:rFonts w:ascii="Times New Roman" w:eastAsia="Times New Roman" w:hAnsi="Times New Roman" w:cs="Times New Roman"/>
          <w:bCs/>
          <w:kern w:val="0"/>
          <w:sz w:val="28"/>
          <w:szCs w:val="28"/>
          <w:lang w:eastAsia="ru-RU" w:bidi="ar-SA"/>
        </w:rPr>
      </w:pPr>
      <w:r w:rsidRPr="00400AFE">
        <w:rPr>
          <w:rFonts w:ascii="Times New Roman" w:eastAsia="Times New Roman" w:hAnsi="Times New Roman" w:cs="Times New Roman"/>
          <w:bCs/>
          <w:kern w:val="0"/>
          <w:sz w:val="28"/>
          <w:szCs w:val="28"/>
          <w:lang w:eastAsia="ru-RU" w:bidi="ar-S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400AFE" w:rsidRDefault="00CC52F3" w:rsidP="00400AFE">
      <w:pPr>
        <w:pStyle w:val="a4"/>
        <w:ind w:left="0"/>
        <w:jc w:val="both"/>
        <w:rPr>
          <w:rFonts w:ascii="Times New Roman" w:hAnsi="Times New Roman" w:cs="Times New Roman"/>
          <w:bCs/>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7BF3766"/>
    <w:multiLevelType w:val="hybridMultilevel"/>
    <w:tmpl w:val="E31AFC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3E60B1"/>
    <w:rsid w:val="00400AFE"/>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40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 w:id="203930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805</Words>
  <Characters>459</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2025-09-01T12:35:00Z</cp:lastPrinted>
  <dcterms:created xsi:type="dcterms:W3CDTF">2025-08-13T08:17:00Z</dcterms:created>
  <dcterms:modified xsi:type="dcterms:W3CDTF">2025-09-01T12:40:00Z</dcterms:modified>
</cp:coreProperties>
</file>