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69DD351F" w14:textId="10B51D7C" w:rsidR="001A2BED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1. Номер</w:t>
      </w:r>
      <w:r w:rsidR="001A2BED">
        <w:rPr>
          <w:rFonts w:ascii="e-ukraine" w:hAnsi="e-ukraine"/>
          <w:color w:val="000000"/>
          <w:sz w:val="27"/>
          <w:szCs w:val="27"/>
        </w:rPr>
        <w:t xml:space="preserve"> плану</w:t>
      </w:r>
      <w:r>
        <w:rPr>
          <w:rFonts w:ascii="e-ukraine" w:hAnsi="e-ukraine"/>
          <w:color w:val="000000"/>
          <w:sz w:val="27"/>
          <w:szCs w:val="27"/>
        </w:rPr>
        <w:t xml:space="preserve"> процедури закупівлі в електронній системі</w:t>
      </w: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: </w:t>
      </w:r>
      <w:r w:rsidR="001A2BED" w:rsidRPr="001A2BE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UA-P-2023-07-27-004136-a</w:t>
      </w:r>
    </w:p>
    <w:p w14:paraId="45C9251D" w14:textId="2BAEBEDF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r w:rsidR="0024515C" w:rsidRPr="0024515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Послуги з видалення дерев в на території Козятинської територіальної громади за ДК  021:2015 – 77210000-5 лісозаготівельні послуги</w:t>
      </w:r>
    </w:p>
    <w:p w14:paraId="065668D7" w14:textId="01982B7E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776BF315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37632705"/>
      <w:r w:rsidR="00434BE0" w:rsidRPr="00434BE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1405927,00 грн. (один мільйон чотириста п'ять тисяч дев'ятсот двадцять сім гривень 00 коп.) з ПДВ.</w:t>
      </w:r>
    </w:p>
    <w:bookmarkEnd w:id="2"/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51E69F9F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2A1E52D1" w14:textId="5A65257F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24515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ru-RU"/>
        </w:rPr>
        <w:t>1405927,00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24515C" w:rsidRPr="0024515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один мільйон чотириста п'ять тисяч дев'ятсот двадцять сім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гривень 00 коп.) 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з ПДВ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26FF3F45" w14:textId="69201A84" w:rsidR="00FE3DB9" w:rsidRPr="008521CC" w:rsidRDefault="00FE3DB9" w:rsidP="004E44E5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24515C" w:rsidRPr="0024515C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видалення дерев в на території Козятинської територіальної громади за ДК  021:2015 – 77210000-5 лісозаготівельні послуги </w:t>
      </w:r>
      <w:r w:rsidR="0068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цін</w:t>
      </w:r>
      <w:r w:rsidR="0024515C">
        <w:rPr>
          <w:rFonts w:ascii="e-ukraine" w:hAnsi="e-ukraine"/>
          <w:color w:val="000000"/>
          <w:sz w:val="27"/>
          <w:szCs w:val="27"/>
          <w:lang w:val="uk-UA"/>
        </w:rPr>
        <w:t>а розрахована відповідно до кошторису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так</w:t>
      </w:r>
      <w:r w:rsidR="0024515C">
        <w:rPr>
          <w:rFonts w:ascii="e-ukraine" w:hAnsi="e-ukraine"/>
          <w:color w:val="000000"/>
          <w:sz w:val="27"/>
          <w:szCs w:val="27"/>
          <w:lang w:val="uk-UA"/>
        </w:rPr>
        <w:t>ож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1EBE8E27" w:rsidR="00FE3DB9" w:rsidRDefault="00FE3DB9" w:rsidP="00F35BAE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4E44E5" w:rsidRPr="004E44E5">
        <w:rPr>
          <w:rFonts w:ascii="e-ukraine" w:hAnsi="e-ukraine"/>
          <w:color w:val="000000"/>
          <w:sz w:val="27"/>
          <w:szCs w:val="27"/>
        </w:rPr>
        <w:t>-</w:t>
      </w:r>
      <w:r w:rsidR="00687705" w:rsidRPr="00687705">
        <w:t xml:space="preserve"> </w:t>
      </w:r>
      <w:r w:rsidR="00F35BAE">
        <w:rPr>
          <w:rFonts w:ascii="e-ukraine" w:hAnsi="e-ukraine"/>
          <w:color w:val="000000"/>
          <w:sz w:val="27"/>
          <w:szCs w:val="27"/>
        </w:rPr>
        <w:t>видаленні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дерев </w:t>
      </w:r>
      <w:r w:rsidRPr="004E44E5">
        <w:rPr>
          <w:rFonts w:ascii="e-ukraine" w:hAnsi="e-ukraine"/>
          <w:color w:val="000000"/>
          <w:sz w:val="27"/>
          <w:szCs w:val="27"/>
        </w:rPr>
        <w:t>на території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до вимог Закону України «Про благоустрій населених пунктів», </w:t>
      </w:r>
      <w:r w:rsidR="00F35BAE" w:rsidRPr="00F35BAE">
        <w:rPr>
          <w:rFonts w:ascii="e-ukraine" w:hAnsi="e-ukraine" w:hint="eastAsia"/>
          <w:color w:val="000000"/>
          <w:sz w:val="27"/>
          <w:szCs w:val="27"/>
        </w:rPr>
        <w:t>Постановою</w:t>
      </w:r>
      <w:r w:rsidR="00F35BAE" w:rsidRPr="00F35BAE">
        <w:rPr>
          <w:rFonts w:ascii="e-ukraine" w:hAnsi="e-ukraine"/>
          <w:color w:val="000000"/>
          <w:sz w:val="27"/>
          <w:szCs w:val="27"/>
        </w:rPr>
        <w:t xml:space="preserve"> </w:t>
      </w:r>
      <w:r w:rsidR="00F35BAE" w:rsidRPr="00F35BAE">
        <w:rPr>
          <w:rFonts w:ascii="e-ukraine" w:hAnsi="e-ukraine"/>
          <w:color w:val="000000"/>
          <w:sz w:val="27"/>
          <w:szCs w:val="27"/>
        </w:rPr>
        <w:t>Кабінету Міністрів України від 01.08.2006 року №1045 “Про затвердження порядку видалення дерев, кущів, газонів  і  квітників  у  населених пунктах”,</w:t>
      </w:r>
      <w:r w:rsidR="00F35BAE">
        <w:rPr>
          <w:rFonts w:ascii="e-ukraine" w:hAnsi="e-ukraine"/>
          <w:color w:val="000000"/>
          <w:sz w:val="27"/>
          <w:szCs w:val="27"/>
        </w:rPr>
        <w:t xml:space="preserve"> </w:t>
      </w:r>
      <w:r w:rsidR="00F35BAE" w:rsidRPr="00F35BAE">
        <w:rPr>
          <w:rFonts w:ascii="e-ukraine" w:hAnsi="e-ukraine"/>
          <w:color w:val="000000"/>
          <w:sz w:val="27"/>
          <w:szCs w:val="27"/>
        </w:rPr>
        <w:t>Порядку проведення ремонту та утримання об’єктів благоустрою населених пунктів затвердженого Наказом Державного комітету України з питань житлово-комунального господарства № 154 від 23.09.2003 р. зі змінами та доповненнями</w:t>
      </w:r>
      <w:r w:rsidR="00F35BAE">
        <w:rPr>
          <w:rFonts w:ascii="e-ukraine" w:hAnsi="e-ukraine"/>
          <w:color w:val="000000"/>
          <w:sz w:val="27"/>
          <w:szCs w:val="27"/>
        </w:rPr>
        <w:t xml:space="preserve"> </w:t>
      </w:r>
      <w:r w:rsidR="004E44E5" w:rsidRPr="004E44E5">
        <w:rPr>
          <w:rFonts w:ascii="e-ukraine" w:hAnsi="e-ukraine"/>
          <w:color w:val="000000"/>
          <w:sz w:val="27"/>
          <w:szCs w:val="27"/>
        </w:rPr>
        <w:t>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1A2BED"/>
    <w:rsid w:val="0024515C"/>
    <w:rsid w:val="002479A3"/>
    <w:rsid w:val="002C1D89"/>
    <w:rsid w:val="00361410"/>
    <w:rsid w:val="003A4AF6"/>
    <w:rsid w:val="00404B95"/>
    <w:rsid w:val="00434BE0"/>
    <w:rsid w:val="004D07C8"/>
    <w:rsid w:val="004E44E5"/>
    <w:rsid w:val="005779E2"/>
    <w:rsid w:val="00621EDE"/>
    <w:rsid w:val="00687705"/>
    <w:rsid w:val="006C47CB"/>
    <w:rsid w:val="007016F8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A900A7"/>
    <w:rsid w:val="00AD37F7"/>
    <w:rsid w:val="00AE0F44"/>
    <w:rsid w:val="00C17EDD"/>
    <w:rsid w:val="00C32E32"/>
    <w:rsid w:val="00C42DEB"/>
    <w:rsid w:val="00C6560D"/>
    <w:rsid w:val="00C82FA7"/>
    <w:rsid w:val="00CF11BD"/>
    <w:rsid w:val="00DD25D4"/>
    <w:rsid w:val="00E76816"/>
    <w:rsid w:val="00ED25B8"/>
    <w:rsid w:val="00F35BAE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2023-07-27T11:46:00Z</dcterms:created>
  <dcterms:modified xsi:type="dcterms:W3CDTF">2023-07-27T12:13:00Z</dcterms:modified>
</cp:coreProperties>
</file>