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95520A" w:rsidRPr="0095520A" w:rsidRDefault="0095520A" w:rsidP="0095520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28.10.2024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Pr="0095520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№ 489 -р</w:t>
      </w:r>
    </w:p>
    <w:p w:rsidR="0095520A" w:rsidRPr="0095520A" w:rsidRDefault="0095520A" w:rsidP="0095520A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5520A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95520A" w:rsidRPr="0095520A" w:rsidRDefault="0095520A" w:rsidP="0095520A">
      <w:pPr>
        <w:pStyle w:val="2"/>
      </w:pPr>
      <w:r w:rsidRPr="0095520A">
        <w:t xml:space="preserve">Про створення комісії з інвентаризації </w:t>
      </w:r>
    </w:p>
    <w:p w:rsidR="0095520A" w:rsidRPr="0095520A" w:rsidRDefault="0095520A" w:rsidP="0095520A">
      <w:pPr>
        <w:pStyle w:val="2"/>
      </w:pPr>
      <w:r w:rsidRPr="0095520A">
        <w:t xml:space="preserve">товарно-матеріальних цінностей </w:t>
      </w:r>
    </w:p>
    <w:p w:rsidR="0095520A" w:rsidRPr="0095520A" w:rsidRDefault="0095520A" w:rsidP="0095520A">
      <w:pPr>
        <w:rPr>
          <w:rFonts w:ascii="Times New Roman" w:hAnsi="Times New Roman" w:cs="Times New Roman"/>
          <w:lang w:eastAsia="uk-UA" w:bidi="uk-UA"/>
        </w:rPr>
      </w:pPr>
    </w:p>
    <w:p w:rsidR="0095520A" w:rsidRPr="0095520A" w:rsidRDefault="0095520A" w:rsidP="0095520A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метою забезпечення збереження </w:t>
      </w:r>
      <w:bookmarkStart w:id="1" w:name="_Hlk180486920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матеріальних цінностей, виявлених в приміщенні Козятинської міської ради</w:t>
      </w:r>
      <w:bookmarkEnd w:id="1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, керуючись положеннями Закону України «Про бухгалтерський облік та фінансову звітність в Україні» від 16.07.99 р. № 996-XIV, Положенням про інвентаризацію активів та зобов’язань”, затвердженим наказом Мінфіну від 02.09.2014 р. № 879, Порядком подання фінансової звітності, затвердженого постановою КМУ від 28.02.2000 р. № 419, а також  інших нормативних документів, що регулюють питання обліку та відповідального зберігання, наказую: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 Провести  повну інвентаризацію матеріальних цінностей, виявлених в приміщенні </w:t>
      </w:r>
      <w:bookmarkStart w:id="2" w:name="_Hlk180487363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Козятинської міської ради </w:t>
      </w:r>
      <w:bookmarkEnd w:id="2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proofErr w:type="spellStart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адресою</w:t>
      </w:r>
      <w:proofErr w:type="spellEnd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 Козятин вул. Героїв майдану, 24. 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2. Для проведення інвентаризації створити комісію у складі (додаток).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Обов’язки матеріально-відповідальної  особи покласти на начальник загального відділу міської ради Нечипоренко Віктора Івановича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Інвентаризацію провести у присутності </w:t>
      </w:r>
      <w:bookmarkStart w:id="3" w:name="_Hlk180487267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матеріально-відповідальної  особи</w:t>
      </w:r>
      <w:bookmarkEnd w:id="3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95520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Інвентаризацію провести в період з 29.10.2024 по 29.10.2024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року. 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6</w:t>
      </w: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.Затверджені результати інвентаризації передати на розгляд виконавчого комітету Козятинської міської ради для подальшого прийняття </w:t>
      </w:r>
      <w:proofErr w:type="gramStart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ішень щодо використання, збереження та передачі матеріальних цінностей (за потребою).</w:t>
      </w:r>
    </w:p>
    <w:p w:rsidR="0095520A" w:rsidRPr="0095520A" w:rsidRDefault="0095520A" w:rsidP="009552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sz w:val="27"/>
          <w:szCs w:val="27"/>
          <w:lang w:eastAsia="ru-RU"/>
        </w:rPr>
        <w:t>7. Контроль за виконанням розпорядження покласти на керуючого справами виконавчого комітету міської ради Марченко Костянтина Володимировича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55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Ірина РЕПАЛО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95520A" w:rsidRPr="0095520A" w:rsidRDefault="0095520A" w:rsidP="009552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:rsidR="0095520A" w:rsidRPr="0095520A" w:rsidRDefault="0095520A" w:rsidP="009552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489 -р від 28 жовтня 2024 р.</w:t>
      </w:r>
    </w:p>
    <w:p w:rsidR="0095520A" w:rsidRPr="0095520A" w:rsidRDefault="0095520A" w:rsidP="00955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 Л А Д</w:t>
      </w:r>
    </w:p>
    <w:p w:rsidR="0095520A" w:rsidRPr="0095520A" w:rsidRDefault="0095520A" w:rsidP="009552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комісії з проведення інвентаризації продовольчого резерву</w:t>
      </w:r>
    </w:p>
    <w:p w:rsidR="0095520A" w:rsidRPr="0095520A" w:rsidRDefault="0095520A" w:rsidP="009552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Козятинської територіальної громади </w:t>
      </w:r>
    </w:p>
    <w:p w:rsidR="0095520A" w:rsidRPr="0095520A" w:rsidRDefault="0095520A" w:rsidP="009552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0A" w:rsidRPr="0095520A" w:rsidRDefault="0095520A" w:rsidP="0095520A">
      <w:pPr>
        <w:spacing w:after="0" w:line="240" w:lineRule="auto"/>
        <w:ind w:firstLine="326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 комісії: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4088"/>
        <w:gridCol w:w="425"/>
        <w:gridCol w:w="5977"/>
      </w:tblGrid>
      <w:tr w:rsidR="0095520A" w:rsidRPr="0095520A" w:rsidTr="0095520A">
        <w:tc>
          <w:tcPr>
            <w:tcW w:w="4088" w:type="dxa"/>
            <w:hideMark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Костянтин Володимирович </w:t>
            </w:r>
          </w:p>
        </w:tc>
        <w:tc>
          <w:tcPr>
            <w:tcW w:w="425" w:type="dxa"/>
            <w:hideMark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  <w:hideMark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 комітету міської ради</w:t>
            </w:r>
          </w:p>
        </w:tc>
      </w:tr>
      <w:tr w:rsidR="0095520A" w:rsidRPr="0095520A" w:rsidTr="0095520A"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20A" w:rsidRPr="0095520A" w:rsidTr="0095520A">
        <w:trPr>
          <w:cantSplit/>
        </w:trPr>
        <w:tc>
          <w:tcPr>
            <w:tcW w:w="10490" w:type="dxa"/>
            <w:gridSpan w:val="3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520A" w:rsidRPr="0095520A" w:rsidTr="0095520A"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81013176"/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НЕЧИПОРЕНКО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Іванович</w:t>
            </w:r>
            <w:bookmarkEnd w:id="4"/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ВІТВІЦЬКА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Григорівна</w:t>
            </w: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81013149"/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загального відділу міської ради</w:t>
            </w:r>
            <w:bookmarkEnd w:id="5"/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бухгалтерського обліку та звітності  міської ради</w:t>
            </w:r>
          </w:p>
        </w:tc>
      </w:tr>
      <w:tr w:rsidR="0095520A" w:rsidRPr="0095520A" w:rsidTr="0095520A"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ЛУКОВ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 Олександрович </w:t>
            </w: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з питань внутрішньої політики міської ради.</w:t>
            </w:r>
          </w:p>
        </w:tc>
      </w:tr>
      <w:tr w:rsidR="0095520A" w:rsidRPr="0095520A" w:rsidTr="0095520A"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20A" w:rsidRPr="0095520A" w:rsidTr="0095520A">
        <w:tc>
          <w:tcPr>
            <w:tcW w:w="4088" w:type="dxa"/>
            <w:hideMark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СУШКО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 Степанович</w:t>
            </w:r>
          </w:p>
        </w:tc>
        <w:tc>
          <w:tcPr>
            <w:tcW w:w="425" w:type="dxa"/>
            <w:hideMark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  <w:hideMark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юридичного</w:t>
            </w: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 міської ради</w:t>
            </w:r>
          </w:p>
        </w:tc>
      </w:tr>
      <w:tr w:rsidR="0095520A" w:rsidRPr="0095520A" w:rsidTr="0095520A"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20A" w:rsidRPr="0095520A" w:rsidTr="0095520A">
        <w:trPr>
          <w:trHeight w:val="1349"/>
        </w:trPr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ГНАТЮК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Володимирівна</w:t>
            </w:r>
          </w:p>
        </w:tc>
        <w:tc>
          <w:tcPr>
            <w:tcW w:w="425" w:type="dxa"/>
            <w:hideMark/>
          </w:tcPr>
          <w:p w:rsidR="0095520A" w:rsidRPr="0095520A" w:rsidRDefault="009552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бухгалтерського обліку та звітності  міської ради</w:t>
            </w:r>
          </w:p>
        </w:tc>
      </w:tr>
      <w:tr w:rsidR="0095520A" w:rsidRPr="0095520A" w:rsidTr="0095520A">
        <w:trPr>
          <w:trHeight w:val="608"/>
        </w:trPr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ПРОТОЦЬКА</w:t>
            </w: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Таїсія Вікторівна</w:t>
            </w: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земельних та майнових ресурсів  міської ради</w:t>
            </w: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20A" w:rsidRPr="0095520A" w:rsidTr="0095520A">
        <w:trPr>
          <w:trHeight w:val="608"/>
        </w:trPr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20A" w:rsidRPr="0095520A" w:rsidTr="0095520A">
        <w:trPr>
          <w:trHeight w:val="608"/>
        </w:trPr>
        <w:tc>
          <w:tcPr>
            <w:tcW w:w="4088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520A" w:rsidRPr="0095520A" w:rsidRDefault="0095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7" w:type="dxa"/>
          </w:tcPr>
          <w:p w:rsidR="0095520A" w:rsidRPr="0095520A" w:rsidRDefault="009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45DA" w:rsidRPr="0095520A" w:rsidRDefault="00BA45DA" w:rsidP="0095520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BA45DA" w:rsidRPr="0095520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95520A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2024-12-05T14:49:00Z</dcterms:created>
  <dcterms:modified xsi:type="dcterms:W3CDTF">2024-12-05T14:49:00Z</dcterms:modified>
</cp:coreProperties>
</file>