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BB" w:rsidRDefault="00910FBB">
      <w:pPr>
        <w:pStyle w:val="1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</w:t>
      </w:r>
      <w:r w:rsidRPr="00780496">
        <w:rPr>
          <w:rFonts w:ascii="Arial" w:hAnsi="Arial" w:cs="Arial"/>
          <w:noProof/>
          <w:color w:val="00000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25.8pt;height:34.8pt;visibility:visible">
            <v:imagedata r:id="rId4" o:title=""/>
          </v:shape>
        </w:pic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910FBB" w:rsidRDefault="00910FBB">
      <w:pPr>
        <w:pStyle w:val="1"/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10FBB" w:rsidRDefault="00910FBB">
      <w:pPr>
        <w:pStyle w:val="1"/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КОЗЯТИНСЬКА МІСЬКА РАДА ВІННИЦЬКОЇ ОБЛАСТІ</w:t>
      </w:r>
    </w:p>
    <w:p w:rsidR="00910FBB" w:rsidRDefault="00910FBB">
      <w:pPr>
        <w:pStyle w:val="1"/>
        <w:tabs>
          <w:tab w:val="center" w:pos="4875"/>
          <w:tab w:val="left" w:pos="7980"/>
        </w:tabs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Р І Ш Е Н Н Я</w:t>
      </w:r>
    </w:p>
    <w:p w:rsidR="00910FBB" w:rsidRDefault="00910FBB">
      <w:pPr>
        <w:pStyle w:val="1"/>
        <w:tabs>
          <w:tab w:val="righ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10FBB" w:rsidRDefault="00910FBB">
      <w:pPr>
        <w:pStyle w:val="1"/>
        <w:tabs>
          <w:tab w:val="righ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2020 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-VІI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сесія   7  скликання </w:t>
      </w:r>
    </w:p>
    <w:p w:rsidR="00910FBB" w:rsidRDefault="00910FBB">
      <w:pPr>
        <w:pStyle w:val="1"/>
        <w:rPr>
          <w:rFonts w:ascii="Antiqua" w:hAnsi="Antiqua" w:cs="Antiqua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Antiqua" w:hAnsi="Antiqua" w:cs="Antiqua"/>
          <w:color w:val="000000"/>
          <w:sz w:val="24"/>
          <w:szCs w:val="24"/>
        </w:rPr>
        <w:tab/>
      </w:r>
      <w:r>
        <w:rPr>
          <w:rFonts w:ascii="Antiqua" w:hAnsi="Antiqua" w:cs="Antiqua"/>
          <w:color w:val="000000"/>
          <w:sz w:val="24"/>
          <w:szCs w:val="24"/>
        </w:rPr>
        <w:tab/>
      </w:r>
      <w:r>
        <w:rPr>
          <w:rFonts w:ascii="Antiqua" w:hAnsi="Antiqua" w:cs="Antiqua"/>
          <w:color w:val="000000"/>
          <w:sz w:val="24"/>
          <w:szCs w:val="24"/>
        </w:rPr>
        <w:tab/>
        <w:t xml:space="preserve">                            </w:t>
      </w:r>
    </w:p>
    <w:p w:rsidR="00910FBB" w:rsidRPr="001B617B" w:rsidRDefault="00910FBB">
      <w:pPr>
        <w:pStyle w:val="1"/>
        <w:rPr>
          <w:rFonts w:ascii="Times New Roman" w:hAnsi="Times New Roman" w:cs="Times New Roman"/>
          <w:sz w:val="24"/>
          <w:szCs w:val="24"/>
        </w:rPr>
      </w:pPr>
      <w:r w:rsidRPr="001B617B">
        <w:rPr>
          <w:rFonts w:ascii="Times New Roman" w:hAnsi="Times New Roman" w:cs="Times New Roman"/>
          <w:sz w:val="24"/>
          <w:szCs w:val="24"/>
        </w:rPr>
        <w:t xml:space="preserve">Про встановлення  податку на нерухоме майно, відмінне від земельної ділянки на території Козятинської міської ради   </w:t>
      </w:r>
      <w:r>
        <w:rPr>
          <w:rFonts w:ascii="Times New Roman" w:hAnsi="Times New Roman" w:cs="Times New Roman"/>
          <w:sz w:val="24"/>
          <w:szCs w:val="24"/>
        </w:rPr>
        <w:t>з  01.01.</w:t>
      </w:r>
      <w:r w:rsidRPr="001B617B">
        <w:rPr>
          <w:rFonts w:ascii="Times New Roman" w:hAnsi="Times New Roman" w:cs="Times New Roman"/>
          <w:sz w:val="24"/>
          <w:szCs w:val="24"/>
        </w:rPr>
        <w:t xml:space="preserve"> 2021 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617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910FBB" w:rsidRDefault="00910FBB">
      <w:pPr>
        <w:pStyle w:val="1"/>
        <w:tabs>
          <w:tab w:val="right" w:pos="9638"/>
        </w:tabs>
        <w:spacing w:line="276" w:lineRule="auto"/>
        <w:rPr>
          <w:rFonts w:ascii="Antiqua" w:hAnsi="Antiqua" w:cs="Antiqua"/>
          <w:color w:val="000000"/>
          <w:sz w:val="22"/>
          <w:szCs w:val="22"/>
        </w:rPr>
      </w:pPr>
      <w:r>
        <w:rPr>
          <w:rFonts w:ascii="Antiqua" w:hAnsi="Antiqua" w:cs="Antiqua"/>
          <w:color w:val="000000"/>
          <w:sz w:val="24"/>
          <w:szCs w:val="24"/>
        </w:rPr>
        <w:tab/>
        <w:t xml:space="preserve">                                                                         </w:t>
      </w:r>
      <w:r>
        <w:rPr>
          <w:rFonts w:ascii="Antiqua" w:hAnsi="Antiqua" w:cs="Antiqua"/>
          <w:b/>
          <w:color w:val="000000"/>
          <w:sz w:val="24"/>
          <w:szCs w:val="24"/>
          <w:u w:val="single"/>
        </w:rPr>
        <w:t xml:space="preserve">                                           </w:t>
      </w:r>
    </w:p>
    <w:p w:rsidR="00910FBB" w:rsidRDefault="00910FBB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Код згідно з КОАТУУ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0510500000</w:t>
      </w:r>
    </w:p>
    <w:p w:rsidR="00910FBB" w:rsidRDefault="00910FBB">
      <w:pPr>
        <w:pStyle w:val="1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Керуючися статтею 266 Податкового кодексу Укрїни, пунктом 24 частини першої статті 26 Закону України “Про місцеве самоврядування в Україні”, Козятинська міська рада</w:t>
      </w:r>
    </w:p>
    <w:p w:rsidR="00910FBB" w:rsidRDefault="00910FBB">
      <w:pPr>
        <w:pStyle w:val="1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ВИРІШИЛА:</w:t>
      </w:r>
    </w:p>
    <w:p w:rsidR="00910FBB" w:rsidRPr="00EB46AC" w:rsidRDefault="00910FBB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1. Установити на території  Козятинської міської ради:</w:t>
      </w:r>
    </w:p>
    <w:p w:rsidR="00910FBB" w:rsidRPr="00EB46AC" w:rsidRDefault="00910FBB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B46AC">
        <w:rPr>
          <w:rFonts w:ascii="Times New Roman" w:hAnsi="Times New Roman" w:cs="Times New Roman"/>
          <w:sz w:val="24"/>
          <w:szCs w:val="24"/>
        </w:rPr>
        <w:t>ставки податку на нерухоме майно, відмінне від земельної ділянки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, згідно з додатком 1; </w:t>
      </w:r>
    </w:p>
    <w:p w:rsidR="00910FBB" w:rsidRPr="00AB3AB7" w:rsidRDefault="00910FBB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3AB7">
        <w:rPr>
          <w:rFonts w:ascii="Times New Roman" w:hAnsi="Times New Roman" w:cs="Times New Roman"/>
          <w:sz w:val="24"/>
          <w:szCs w:val="24"/>
          <w:highlight w:val="lightGray"/>
        </w:rPr>
        <w:t>2) елементи податку на нерухоме майно, відмінне від земельної ділянки згідно з додатком 1.1;</w:t>
      </w:r>
    </w:p>
    <w:p w:rsidR="00910FBB" w:rsidRPr="00EB46AC" w:rsidRDefault="00910FBB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3) пільги для фізичних та юридичних осіб встановлено ст. 266 Податкового кодексу України.</w:t>
      </w:r>
    </w:p>
    <w:p w:rsidR="00910FBB" w:rsidRPr="001B617B" w:rsidRDefault="00910FBB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7B">
        <w:rPr>
          <w:rFonts w:ascii="Times New Roman" w:hAnsi="Times New Roman" w:cs="Times New Roman"/>
          <w:sz w:val="24"/>
          <w:szCs w:val="24"/>
        </w:rPr>
        <w:t xml:space="preserve">2. Дане рішення після прийняття, оприлюднити </w:t>
      </w:r>
      <w:r w:rsidRPr="001B617B">
        <w:rPr>
          <w:rFonts w:ascii="Times New Roman" w:hAnsi="Times New Roman" w:cs="Times New Roman"/>
          <w:sz w:val="24"/>
          <w:szCs w:val="24"/>
          <w:highlight w:val="lightGray"/>
        </w:rPr>
        <w:t xml:space="preserve">у визначеному законодавством порядку в засобах масової інформації </w:t>
      </w:r>
      <w:r w:rsidRPr="001B617B">
        <w:rPr>
          <w:rFonts w:ascii="Times New Roman" w:hAnsi="Times New Roman" w:cs="Times New Roman"/>
          <w:sz w:val="24"/>
          <w:szCs w:val="24"/>
        </w:rPr>
        <w:t xml:space="preserve">та/або на офіційному веб – сайті Козятинської  міської ради за адресою: </w:t>
      </w:r>
      <w:r w:rsidRPr="001B617B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1B617B">
        <w:rPr>
          <w:rFonts w:ascii="Times New Roman" w:hAnsi="Times New Roman" w:cs="Times New Roman"/>
          <w:b/>
          <w:sz w:val="24"/>
          <w:szCs w:val="24"/>
        </w:rPr>
        <w:t>.</w:t>
      </w:r>
      <w:r w:rsidRPr="001B617B">
        <w:rPr>
          <w:rFonts w:ascii="Times New Roman" w:hAnsi="Times New Roman" w:cs="Times New Roman"/>
          <w:b/>
          <w:sz w:val="24"/>
          <w:szCs w:val="24"/>
          <w:lang w:val="en-US"/>
        </w:rPr>
        <w:t>komr</w:t>
      </w:r>
      <w:r w:rsidRPr="001B617B">
        <w:rPr>
          <w:rFonts w:ascii="Times New Roman" w:hAnsi="Times New Roman" w:cs="Times New Roman"/>
          <w:b/>
          <w:sz w:val="24"/>
          <w:szCs w:val="24"/>
        </w:rPr>
        <w:t>.</w:t>
      </w:r>
      <w:r w:rsidRPr="001B617B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 w:rsidRPr="001B617B">
        <w:rPr>
          <w:rFonts w:ascii="Times New Roman" w:hAnsi="Times New Roman" w:cs="Times New Roman"/>
          <w:b/>
          <w:sz w:val="24"/>
          <w:szCs w:val="24"/>
        </w:rPr>
        <w:t>.</w:t>
      </w:r>
      <w:r w:rsidRPr="001B617B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r w:rsidRPr="001B617B">
        <w:rPr>
          <w:rFonts w:ascii="Times New Roman" w:hAnsi="Times New Roman" w:cs="Times New Roman"/>
          <w:sz w:val="24"/>
          <w:szCs w:val="24"/>
        </w:rPr>
        <w:t xml:space="preserve">   в рубриці «Регуляторна політика» та на Єдиному державному веб-порталі відкритих даних (відповідальний - відділ внутрішньої політики та зв’язків з громадськістю виконавчого комітету міської ради).</w:t>
      </w:r>
    </w:p>
    <w:p w:rsidR="00910FBB" w:rsidRPr="00EB46AC" w:rsidRDefault="00910FBB" w:rsidP="00EB46AC">
      <w:pPr>
        <w:pStyle w:val="1"/>
        <w:keepNext/>
        <w:keepLines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B46AC">
        <w:rPr>
          <w:rFonts w:ascii="Times New Roman" w:hAnsi="Times New Roman" w:cs="Times New Roman"/>
          <w:sz w:val="24"/>
          <w:szCs w:val="24"/>
        </w:rPr>
        <w:t>Рішення  від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B46AC">
        <w:rPr>
          <w:rFonts w:ascii="Times New Roman" w:hAnsi="Times New Roman" w:cs="Times New Roman"/>
          <w:sz w:val="24"/>
          <w:szCs w:val="24"/>
        </w:rPr>
        <w:t>.06.201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46AC">
        <w:rPr>
          <w:rFonts w:ascii="Times New Roman" w:hAnsi="Times New Roman" w:cs="Times New Roman"/>
          <w:sz w:val="24"/>
          <w:szCs w:val="24"/>
        </w:rPr>
        <w:t xml:space="preserve"> р. № 1</w:t>
      </w:r>
      <w:r>
        <w:rPr>
          <w:rFonts w:ascii="Times New Roman" w:hAnsi="Times New Roman" w:cs="Times New Roman"/>
          <w:sz w:val="24"/>
          <w:szCs w:val="24"/>
        </w:rPr>
        <w:t>445</w:t>
      </w:r>
      <w:r w:rsidRPr="00EB46AC">
        <w:rPr>
          <w:rFonts w:ascii="Times New Roman" w:hAnsi="Times New Roman" w:cs="Times New Roman"/>
          <w:sz w:val="24"/>
          <w:szCs w:val="24"/>
        </w:rPr>
        <w:t>-VII «Про встановлення ставок та пільг із сплати податку на нерухоме майно, відмінне від земельної ділянки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B46AC">
        <w:rPr>
          <w:rFonts w:ascii="Times New Roman" w:hAnsi="Times New Roman" w:cs="Times New Roman"/>
          <w:sz w:val="24"/>
          <w:szCs w:val="24"/>
        </w:rPr>
        <w:t xml:space="preserve"> рік»  визнати таким, що втратило чинність з дати набрання чинності цим рішенням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FBB" w:rsidRPr="00EB46AC" w:rsidRDefault="00910FBB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4. Секретарю міської ради (Марченко К.В.) у відповідності до п.12.3.3. Податкового Кодексу України надіслати копію прийнятого рішення у десятиденний строк з дня оприлюднення до Козятинського управління ГУ Д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С у Вінницькій області.</w:t>
      </w:r>
    </w:p>
    <w:p w:rsidR="00910FBB" w:rsidRPr="00EB46AC" w:rsidRDefault="00910FBB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5. Секретарю міської ради (Марченко К.В.) надавати копії зазначеного рішення з додатком на запити суб’єктів звернення  у відповідності до вимог Закону України «Про доступ до публічної інформації».</w:t>
      </w:r>
    </w:p>
    <w:p w:rsidR="00910FBB" w:rsidRPr="00EB46AC" w:rsidRDefault="00910FBB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6. Контроль за виконанням рішення покласти на виконавчий комітет Козятинської міської ради.</w:t>
      </w:r>
    </w:p>
    <w:p w:rsidR="00910FBB" w:rsidRPr="00EB46AC" w:rsidRDefault="00910FBB" w:rsidP="00EB46AC">
      <w:pPr>
        <w:pStyle w:val="1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6AC">
        <w:rPr>
          <w:rFonts w:ascii="Times New Roman" w:hAnsi="Times New Roman" w:cs="Times New Roman"/>
          <w:color w:val="000000"/>
          <w:sz w:val="24"/>
          <w:szCs w:val="24"/>
        </w:rPr>
        <w:t>7. Рішення набирає чинності</w:t>
      </w:r>
      <w:r w:rsidRPr="00EB46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EB46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01 січня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року.</w:t>
      </w:r>
    </w:p>
    <w:p w:rsidR="00910FBB" w:rsidRPr="00AB3AB7" w:rsidRDefault="00910FBB" w:rsidP="00EB46AC">
      <w:pPr>
        <w:pStyle w:val="1"/>
        <w:tabs>
          <w:tab w:val="left" w:pos="709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3AB7">
        <w:rPr>
          <w:rFonts w:ascii="Times New Roman" w:hAnsi="Times New Roman" w:cs="Times New Roman"/>
          <w:sz w:val="24"/>
          <w:szCs w:val="24"/>
        </w:rPr>
        <w:t>8. Питання не врегульовані даним рішенням регулюються Податковим кодексом України.</w:t>
      </w:r>
    </w:p>
    <w:p w:rsidR="00910FBB" w:rsidRPr="00AB3AB7" w:rsidRDefault="00910FBB" w:rsidP="00EB46AC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10FBB" w:rsidRDefault="00910FBB">
      <w:pPr>
        <w:pStyle w:val="1"/>
        <w:tabs>
          <w:tab w:val="left" w:pos="1860"/>
        </w:tabs>
        <w:rPr>
          <w:rFonts w:cs="Antiqua"/>
          <w:color w:val="000000"/>
          <w:sz w:val="26"/>
          <w:szCs w:val="26"/>
        </w:rPr>
      </w:pPr>
      <w:r>
        <w:rPr>
          <w:rFonts w:ascii="Antiqua" w:hAnsi="Antiqua" w:cs="Antiqua"/>
          <w:color w:val="000000"/>
          <w:sz w:val="26"/>
          <w:szCs w:val="26"/>
        </w:rPr>
        <w:t xml:space="preserve">     </w:t>
      </w:r>
      <w:r>
        <w:rPr>
          <w:rFonts w:ascii="Antiqua" w:hAnsi="Antiqua" w:cs="Antiqua"/>
          <w:color w:val="000000"/>
          <w:sz w:val="26"/>
          <w:szCs w:val="26"/>
        </w:rPr>
        <w:tab/>
        <w:t xml:space="preserve"> </w:t>
      </w:r>
    </w:p>
    <w:p w:rsidR="00910FBB" w:rsidRDefault="00910FBB" w:rsidP="00EB46AC">
      <w:pPr>
        <w:pStyle w:val="1"/>
        <w:tabs>
          <w:tab w:val="left" w:pos="186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Міський голова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О.Д.Пузир</w:t>
      </w: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К.Марченко</w:t>
      </w: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Ю.Кукуруза</w:t>
      </w:r>
    </w:p>
    <w:p w:rsidR="00910FBB" w:rsidRDefault="00910FBB">
      <w:pPr>
        <w:pStyle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О.Каратєєв</w:t>
      </w: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Є.Буравський</w:t>
      </w: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П.Холковський</w:t>
      </w: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910FBB" w:rsidRDefault="00910FBB">
      <w:pPr>
        <w:pStyle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910FBB" w:rsidRDefault="00910FBB" w:rsidP="002375E7">
      <w:pPr>
        <w:spacing w:before="12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10FBB" w:rsidRDefault="00910FBB" w:rsidP="002375E7">
      <w:pPr>
        <w:spacing w:before="12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10FBB" w:rsidRPr="002375E7" w:rsidRDefault="00910FBB" w:rsidP="002375E7">
      <w:pPr>
        <w:spacing w:before="12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Додаток 1.1 до рішення міської ради</w:t>
      </w:r>
    </w:p>
    <w:p w:rsidR="00910FBB" w:rsidRPr="002375E7" w:rsidRDefault="00910FBB" w:rsidP="002375E7">
      <w:pPr>
        <w:spacing w:before="12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від ______20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375E7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910FBB" w:rsidRPr="002375E7" w:rsidRDefault="00910FBB" w:rsidP="002375E7">
      <w:pPr>
        <w:spacing w:before="12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10FBB" w:rsidRPr="002375E7" w:rsidRDefault="00910FBB" w:rsidP="002375E7">
      <w:pPr>
        <w:spacing w:before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5E7">
        <w:rPr>
          <w:rFonts w:ascii="Times New Roman" w:hAnsi="Times New Roman" w:cs="Times New Roman"/>
          <w:b/>
          <w:sz w:val="28"/>
          <w:szCs w:val="28"/>
        </w:rPr>
        <w:t>Елементи податку на нерухоме майно, відмінне від земельної ділянки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1. Платників податку на нерухоме майно, відмінне від земельної ділянки (далі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5E7">
        <w:rPr>
          <w:rFonts w:ascii="Times New Roman" w:hAnsi="Times New Roman" w:cs="Times New Roman"/>
          <w:sz w:val="28"/>
          <w:szCs w:val="28"/>
        </w:rPr>
        <w:t>податок) визначено пунктом 266.1 статті 26</w:t>
      </w:r>
      <w:r w:rsidRPr="001B617B">
        <w:rPr>
          <w:rFonts w:ascii="Times New Roman" w:hAnsi="Times New Roman" w:cs="Times New Roman"/>
          <w:sz w:val="28"/>
          <w:szCs w:val="28"/>
        </w:rPr>
        <w:t>6</w:t>
      </w:r>
      <w:r w:rsidRPr="002375E7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України.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2. Об’єкт оподаткування визначено пунктом 266.2 статті 266 Податкового кодексу України.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3. Базу оподаткування визначено пунктом 266.3 статті 266 Податкового кодексу України.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4. Ставки податку визначено у додатку 1 «Ставки податку на нерухоме майно, відмінне від земельної ділянки» до рішення сесії;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5. Пільги зі сплати податку: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5.1. перелік пільг та особливості їх застосування визначено пунктом 266.4 статті 266 Податкового кодексу України;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 xml:space="preserve">5.2. перелік пільг для фізичних та юридичних осіб, наданих у межах норм підпункту 266.4.2 пункту 266.4 статті 266 Податкового кодексу України, встановлено статтею 266 Податкового кодексу України. 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5.3. перелік об’єктів нерухомості, які не підлягають оподаткуванню податком, визначено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5E7">
        <w:rPr>
          <w:rFonts w:ascii="Times New Roman" w:hAnsi="Times New Roman" w:cs="Times New Roman"/>
          <w:sz w:val="28"/>
          <w:szCs w:val="28"/>
        </w:rPr>
        <w:t>підпунктом 266.2.2 пункту 266.2 статті 266 Податкового кодексу України.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6. Порядок обчислення податку визначено підпунктами 266.7.1 – 266.7.3 пункту 266.7,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5E7">
        <w:rPr>
          <w:rFonts w:ascii="Times New Roman" w:hAnsi="Times New Roman" w:cs="Times New Roman"/>
          <w:sz w:val="28"/>
          <w:szCs w:val="28"/>
        </w:rPr>
        <w:t>пунктом 266.8 статті 266 Податкового кодексу України.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7. Податковий період для податку визначено пунктом 266.6 статті 266 Податкового кодексу України.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8. Строк та порядок сплати податку визначено пунктами 266.9, 266.10 статті 266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5E7">
        <w:rPr>
          <w:rFonts w:ascii="Times New Roman" w:hAnsi="Times New Roman" w:cs="Times New Roman"/>
          <w:sz w:val="28"/>
          <w:szCs w:val="28"/>
        </w:rPr>
        <w:t>Податкового кодексу України.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5E7">
        <w:rPr>
          <w:rFonts w:ascii="Times New Roman" w:hAnsi="Times New Roman" w:cs="Times New Roman"/>
          <w:sz w:val="28"/>
          <w:szCs w:val="28"/>
        </w:rPr>
        <w:t>9. Строк та порядок подання звітності визначено підпунктом 266.7.5 пункту 266.7 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5E7">
        <w:rPr>
          <w:rFonts w:ascii="Times New Roman" w:hAnsi="Times New Roman" w:cs="Times New Roman"/>
          <w:sz w:val="28"/>
          <w:szCs w:val="28"/>
        </w:rPr>
        <w:t>266 Податкового кодексу України.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FBB" w:rsidRPr="002375E7" w:rsidRDefault="00910FBB" w:rsidP="002375E7">
      <w:pPr>
        <w:pStyle w:val="a"/>
        <w:jc w:val="both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2375E7">
        <w:rPr>
          <w:rFonts w:ascii="Times New Roman" w:hAnsi="Times New Roman"/>
          <w:b/>
          <w:noProof/>
          <w:sz w:val="28"/>
          <w:szCs w:val="28"/>
          <w:vertAlign w:val="superscript"/>
          <w:lang w:val="ru-RU"/>
        </w:rPr>
        <w:t xml:space="preserve"> </w:t>
      </w:r>
      <w:r w:rsidRPr="002375E7">
        <w:rPr>
          <w:rFonts w:ascii="Times New Roman" w:hAnsi="Times New Roman"/>
          <w:b/>
          <w:noProof/>
          <w:sz w:val="28"/>
          <w:szCs w:val="28"/>
          <w:lang w:val="ru-RU"/>
        </w:rPr>
        <w:t>Секретар ради                                                                  К.В.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</w:t>
      </w:r>
      <w:r w:rsidRPr="002375E7">
        <w:rPr>
          <w:rFonts w:ascii="Times New Roman" w:hAnsi="Times New Roman"/>
          <w:b/>
          <w:noProof/>
          <w:sz w:val="28"/>
          <w:szCs w:val="28"/>
          <w:lang w:val="ru-RU"/>
        </w:rPr>
        <w:t>Марченко</w:t>
      </w:r>
    </w:p>
    <w:p w:rsidR="00910FBB" w:rsidRPr="002375E7" w:rsidRDefault="00910FBB" w:rsidP="002375E7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FBB" w:rsidRPr="002375E7" w:rsidRDefault="00910FBB" w:rsidP="002375E7">
      <w:pPr>
        <w:pStyle w:val="1"/>
        <w:spacing w:before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10FBB" w:rsidRPr="002375E7" w:rsidSect="00EB46AC">
      <w:pgSz w:w="11906" w:h="16838"/>
      <w:pgMar w:top="851" w:right="707" w:bottom="426" w:left="1080" w:header="709" w:footer="709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41E"/>
    <w:rsid w:val="000A309D"/>
    <w:rsid w:val="000E65F4"/>
    <w:rsid w:val="001B617B"/>
    <w:rsid w:val="00212D1D"/>
    <w:rsid w:val="002375E7"/>
    <w:rsid w:val="0030732D"/>
    <w:rsid w:val="00307ACA"/>
    <w:rsid w:val="003E3233"/>
    <w:rsid w:val="004457D5"/>
    <w:rsid w:val="004E4B01"/>
    <w:rsid w:val="005365F2"/>
    <w:rsid w:val="00640B9C"/>
    <w:rsid w:val="00643A6A"/>
    <w:rsid w:val="00684472"/>
    <w:rsid w:val="006B4AE1"/>
    <w:rsid w:val="006B4BFB"/>
    <w:rsid w:val="006F24DE"/>
    <w:rsid w:val="0077164E"/>
    <w:rsid w:val="00780496"/>
    <w:rsid w:val="00851E2B"/>
    <w:rsid w:val="008A77B9"/>
    <w:rsid w:val="008D52AD"/>
    <w:rsid w:val="008F6BF1"/>
    <w:rsid w:val="00910FBB"/>
    <w:rsid w:val="00914879"/>
    <w:rsid w:val="00937E72"/>
    <w:rsid w:val="009802E0"/>
    <w:rsid w:val="00A37C92"/>
    <w:rsid w:val="00AB3AB7"/>
    <w:rsid w:val="00B42BE3"/>
    <w:rsid w:val="00C76E06"/>
    <w:rsid w:val="00C857EB"/>
    <w:rsid w:val="00D3241E"/>
    <w:rsid w:val="00D37666"/>
    <w:rsid w:val="00E466AC"/>
    <w:rsid w:val="00E87B87"/>
    <w:rsid w:val="00EB46AC"/>
    <w:rsid w:val="00F57EAE"/>
    <w:rsid w:val="00FA541B"/>
    <w:rsid w:val="00FF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06"/>
    <w:rPr>
      <w:sz w:val="20"/>
      <w:szCs w:val="20"/>
      <w:lang w:val="uk-UA"/>
    </w:rPr>
  </w:style>
  <w:style w:type="paragraph" w:styleId="Heading1">
    <w:name w:val="heading 1"/>
    <w:basedOn w:val="1"/>
    <w:next w:val="1"/>
    <w:link w:val="Heading1Char"/>
    <w:uiPriority w:val="99"/>
    <w:qFormat/>
    <w:rsid w:val="00D3241E"/>
    <w:pPr>
      <w:keepNext/>
      <w:keepLines/>
      <w:spacing w:before="480" w:after="1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1"/>
    <w:next w:val="1"/>
    <w:link w:val="Heading2Char"/>
    <w:uiPriority w:val="99"/>
    <w:qFormat/>
    <w:rsid w:val="00D3241E"/>
    <w:pPr>
      <w:keepNext/>
      <w:keepLines/>
      <w:spacing w:before="360" w:after="8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1"/>
    <w:next w:val="1"/>
    <w:link w:val="Heading3Char"/>
    <w:uiPriority w:val="99"/>
    <w:qFormat/>
    <w:rsid w:val="00D3241E"/>
    <w:pPr>
      <w:keepNext/>
      <w:keepLines/>
      <w:spacing w:before="280" w:after="8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1"/>
    <w:next w:val="1"/>
    <w:link w:val="Heading4Char"/>
    <w:uiPriority w:val="99"/>
    <w:qFormat/>
    <w:rsid w:val="00D3241E"/>
    <w:pPr>
      <w:keepNext/>
      <w:keepLines/>
      <w:spacing w:before="240" w:after="4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1"/>
    <w:next w:val="1"/>
    <w:link w:val="Heading5Char"/>
    <w:uiPriority w:val="99"/>
    <w:qFormat/>
    <w:rsid w:val="00D3241E"/>
    <w:pPr>
      <w:keepNext/>
      <w:keepLines/>
      <w:spacing w:before="220" w:after="4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1"/>
    <w:next w:val="1"/>
    <w:link w:val="Heading6Char"/>
    <w:uiPriority w:val="99"/>
    <w:qFormat/>
    <w:rsid w:val="00D3241E"/>
    <w:pPr>
      <w:keepNext/>
      <w:keepLines/>
      <w:spacing w:before="200" w:after="40"/>
      <w:outlineLvl w:val="5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7666"/>
    <w:rPr>
      <w:rFonts w:ascii="Cambria" w:hAnsi="Cambria" w:cs="Times New Roman"/>
      <w:b/>
      <w:kern w:val="32"/>
      <w:sz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7666"/>
    <w:rPr>
      <w:rFonts w:ascii="Cambria" w:hAnsi="Cambria" w:cs="Times New Roman"/>
      <w:b/>
      <w:i/>
      <w:sz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37666"/>
    <w:rPr>
      <w:rFonts w:ascii="Cambria" w:hAnsi="Cambria" w:cs="Times New Roman"/>
      <w:b/>
      <w:sz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37666"/>
    <w:rPr>
      <w:rFonts w:ascii="Calibri" w:hAnsi="Calibri" w:cs="Times New Roman"/>
      <w:b/>
      <w:sz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37666"/>
    <w:rPr>
      <w:rFonts w:ascii="Calibri" w:hAnsi="Calibri" w:cs="Times New Roman"/>
      <w:b/>
      <w:i/>
      <w:sz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37666"/>
    <w:rPr>
      <w:rFonts w:ascii="Calibri" w:hAnsi="Calibri" w:cs="Times New Roman"/>
      <w:b/>
      <w:lang w:val="uk-UA"/>
    </w:rPr>
  </w:style>
  <w:style w:type="paragraph" w:customStyle="1" w:styleId="1">
    <w:name w:val="Звичайний1"/>
    <w:uiPriority w:val="99"/>
    <w:rsid w:val="00D3241E"/>
    <w:rPr>
      <w:sz w:val="20"/>
      <w:szCs w:val="20"/>
      <w:lang w:val="uk-UA"/>
    </w:rPr>
  </w:style>
  <w:style w:type="paragraph" w:styleId="Title">
    <w:name w:val="Title"/>
    <w:basedOn w:val="1"/>
    <w:next w:val="1"/>
    <w:link w:val="TitleChar"/>
    <w:uiPriority w:val="99"/>
    <w:qFormat/>
    <w:rsid w:val="00D3241E"/>
    <w:pPr>
      <w:keepNext/>
      <w:keepLines/>
      <w:spacing w:before="480" w:after="12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37666"/>
    <w:rPr>
      <w:rFonts w:ascii="Cambria" w:hAnsi="Cambria" w:cs="Times New Roman"/>
      <w:b/>
      <w:kern w:val="28"/>
      <w:sz w:val="32"/>
      <w:lang w:val="uk-UA"/>
    </w:rPr>
  </w:style>
  <w:style w:type="paragraph" w:styleId="Subtitle">
    <w:name w:val="Subtitle"/>
    <w:basedOn w:val="1"/>
    <w:next w:val="1"/>
    <w:link w:val="SubtitleChar"/>
    <w:uiPriority w:val="99"/>
    <w:qFormat/>
    <w:rsid w:val="00D3241E"/>
    <w:pPr>
      <w:keepNext/>
      <w:keepLines/>
      <w:spacing w:before="360" w:after="80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37666"/>
    <w:rPr>
      <w:rFonts w:ascii="Cambria" w:hAnsi="Cambria" w:cs="Times New Roman"/>
      <w:sz w:val="24"/>
      <w:lang w:val="uk-UA"/>
    </w:rPr>
  </w:style>
  <w:style w:type="paragraph" w:customStyle="1" w:styleId="a">
    <w:name w:val="Нормальний текст"/>
    <w:basedOn w:val="Normal"/>
    <w:uiPriority w:val="99"/>
    <w:rsid w:val="002375E7"/>
    <w:pPr>
      <w:spacing w:before="120"/>
      <w:ind w:firstLine="567"/>
    </w:pPr>
    <w:rPr>
      <w:rFonts w:ascii="Antiqua" w:eastAsia="Times New Roman" w:hAnsi="Antiqua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643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A6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621</Words>
  <Characters>3546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Користувач Windows</dc:creator>
  <cp:keywords/>
  <dc:description/>
  <cp:lastModifiedBy>003</cp:lastModifiedBy>
  <cp:revision>8</cp:revision>
  <dcterms:created xsi:type="dcterms:W3CDTF">2019-04-19T05:12:00Z</dcterms:created>
  <dcterms:modified xsi:type="dcterms:W3CDTF">2020-01-20T10:04:00Z</dcterms:modified>
</cp:coreProperties>
</file>