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2388C" w14:textId="77777777" w:rsidR="005E0922" w:rsidRDefault="005E0922" w:rsidP="005E0922">
      <w:pPr>
        <w:pStyle w:val="a3"/>
        <w:spacing w:before="7"/>
        <w:jc w:val="center"/>
        <w:rPr>
          <w:sz w:val="27"/>
        </w:rPr>
      </w:pPr>
      <w:r w:rsidRPr="00297DB1">
        <w:rPr>
          <w:noProof/>
          <w:lang w:val="ru-RU" w:eastAsia="ru-RU" w:bidi="ar-SA"/>
        </w:rPr>
        <w:drawing>
          <wp:inline distT="0" distB="0" distL="0" distR="0" wp14:anchorId="6898408B" wp14:editId="33F11227">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4B505B14" w14:textId="77777777" w:rsidR="005E0922" w:rsidRDefault="005E0922" w:rsidP="005E0922">
      <w:pPr>
        <w:pStyle w:val="11"/>
      </w:pPr>
      <w:r>
        <w:t xml:space="preserve">КОЗЯТИНСЬКА МІСЬКА РАДА ВІННИЦЬКОЇ ОБЛАСТІ </w:t>
      </w:r>
    </w:p>
    <w:p w14:paraId="64C2F0CB" w14:textId="77777777" w:rsidR="005E0922" w:rsidRPr="0055586C" w:rsidRDefault="005E0922" w:rsidP="005E0922">
      <w:pPr>
        <w:pStyle w:val="a3"/>
        <w:spacing w:before="10"/>
        <w:rPr>
          <w:b/>
          <w:sz w:val="16"/>
          <w:szCs w:val="16"/>
        </w:rPr>
      </w:pPr>
    </w:p>
    <w:p w14:paraId="259C967B" w14:textId="77777777" w:rsidR="005E0922" w:rsidRPr="00C879D8" w:rsidRDefault="005E0922" w:rsidP="005E0922">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0345B465" w14:textId="77777777" w:rsidR="005E0922" w:rsidRPr="00B05F53" w:rsidRDefault="005E0922" w:rsidP="005E0922">
      <w:pPr>
        <w:tabs>
          <w:tab w:val="left" w:pos="2611"/>
          <w:tab w:val="left" w:pos="4363"/>
        </w:tabs>
        <w:spacing w:before="1"/>
        <w:ind w:left="411"/>
        <w:rPr>
          <w:sz w:val="16"/>
          <w:szCs w:val="16"/>
        </w:rPr>
      </w:pPr>
    </w:p>
    <w:p w14:paraId="1EAE1CFF" w14:textId="64279BDC" w:rsidR="0055586C" w:rsidRPr="0093239C" w:rsidRDefault="0055586C" w:rsidP="0055586C">
      <w:pPr>
        <w:rPr>
          <w:sz w:val="16"/>
          <w:szCs w:val="16"/>
        </w:rPr>
      </w:pPr>
      <w:r>
        <w:rPr>
          <w:sz w:val="28"/>
          <w:u w:val="single"/>
        </w:rPr>
        <w:t xml:space="preserve">22.04.2022 р. </w:t>
      </w:r>
      <w:r>
        <w:rPr>
          <w:spacing w:val="-1"/>
          <w:sz w:val="28"/>
        </w:rPr>
        <w:t xml:space="preserve"> </w:t>
      </w:r>
      <w:r>
        <w:rPr>
          <w:sz w:val="28"/>
        </w:rPr>
        <w:t>№</w:t>
      </w:r>
      <w:r>
        <w:rPr>
          <w:sz w:val="28"/>
          <w:u w:val="single"/>
        </w:rPr>
        <w:t xml:space="preserve">  8</w:t>
      </w:r>
      <w:r>
        <w:rPr>
          <w:sz w:val="28"/>
          <w:u w:val="single"/>
        </w:rPr>
        <w:t>57</w:t>
      </w:r>
      <w:r>
        <w:rPr>
          <w:sz w:val="28"/>
          <w:u w:val="single"/>
        </w:rPr>
        <w:t>-</w:t>
      </w:r>
      <w:r>
        <w:rPr>
          <w:sz w:val="28"/>
          <w:u w:val="single"/>
          <w:lang w:val="en-US"/>
        </w:rPr>
        <w:t>V</w:t>
      </w:r>
      <w:r>
        <w:rPr>
          <w:sz w:val="28"/>
          <w:u w:val="single"/>
        </w:rPr>
        <w:t>ІІІ</w:t>
      </w:r>
      <w:r w:rsidRPr="008B78A1">
        <w:rPr>
          <w:sz w:val="28"/>
        </w:rPr>
        <w:tab/>
      </w:r>
      <w:r>
        <w:rPr>
          <w:sz w:val="28"/>
        </w:rPr>
        <w:t xml:space="preserve">                                          </w:t>
      </w:r>
      <w:r w:rsidRPr="009439B1">
        <w:rPr>
          <w:sz w:val="28"/>
          <w:u w:val="single"/>
        </w:rPr>
        <w:t>24 (п)</w:t>
      </w:r>
      <w:r>
        <w:rPr>
          <w:sz w:val="28"/>
        </w:rPr>
        <w:t xml:space="preserve"> </w:t>
      </w:r>
      <w:r w:rsidRPr="008D47E0">
        <w:rPr>
          <w:color w:val="FF0000"/>
          <w:sz w:val="28"/>
        </w:rPr>
        <w:t xml:space="preserve"> </w:t>
      </w:r>
      <w:r w:rsidRPr="008B78A1">
        <w:rPr>
          <w:bCs/>
          <w:sz w:val="28"/>
          <w:szCs w:val="28"/>
        </w:rPr>
        <w:t xml:space="preserve">сесія </w:t>
      </w:r>
      <w:r w:rsidRPr="009439B1">
        <w:rPr>
          <w:bCs/>
          <w:sz w:val="28"/>
          <w:szCs w:val="28"/>
          <w:u w:val="single"/>
        </w:rPr>
        <w:t>8</w:t>
      </w:r>
      <w:r w:rsidRPr="008B78A1">
        <w:rPr>
          <w:bCs/>
          <w:sz w:val="28"/>
          <w:szCs w:val="28"/>
        </w:rPr>
        <w:t xml:space="preserve"> скликання</w:t>
      </w:r>
    </w:p>
    <w:p w14:paraId="5DFD9F4A" w14:textId="77777777" w:rsidR="005E0922" w:rsidRPr="00B05F53" w:rsidRDefault="005E0922" w:rsidP="005E0922">
      <w:pPr>
        <w:pStyle w:val="a7"/>
        <w:rPr>
          <w:sz w:val="16"/>
          <w:szCs w:val="16"/>
          <w:lang w:val="uk-UA"/>
        </w:rPr>
      </w:pPr>
    </w:p>
    <w:p w14:paraId="30784DB8" w14:textId="627C7D38" w:rsidR="0061431B" w:rsidRPr="0055586C" w:rsidRDefault="0061431B" w:rsidP="0061431B">
      <w:pPr>
        <w:pStyle w:val="a7"/>
        <w:tabs>
          <w:tab w:val="left" w:pos="0"/>
        </w:tabs>
        <w:rPr>
          <w:sz w:val="28"/>
          <w:szCs w:val="28"/>
          <w:lang w:val="uk-UA"/>
        </w:rPr>
      </w:pPr>
      <w:r w:rsidRPr="0055586C">
        <w:rPr>
          <w:sz w:val="28"/>
          <w:szCs w:val="28"/>
        </w:rPr>
        <w:t xml:space="preserve">Про продаж </w:t>
      </w:r>
      <w:r w:rsidRPr="0055586C">
        <w:rPr>
          <w:sz w:val="28"/>
          <w:szCs w:val="28"/>
          <w:lang w:val="uk-UA"/>
        </w:rPr>
        <w:t xml:space="preserve">земельної ділянки </w:t>
      </w:r>
      <w:r w:rsidR="000A0B36" w:rsidRPr="0055586C">
        <w:rPr>
          <w:sz w:val="28"/>
          <w:szCs w:val="28"/>
          <w:lang w:val="uk-UA"/>
        </w:rPr>
        <w:t>ТОВ «АГРОДІМ-ІВА»</w:t>
      </w:r>
    </w:p>
    <w:p w14:paraId="5BFBC977" w14:textId="77777777" w:rsidR="0061431B" w:rsidRPr="0055586C" w:rsidRDefault="0061431B" w:rsidP="0061431B">
      <w:pPr>
        <w:spacing w:line="276" w:lineRule="auto"/>
        <w:rPr>
          <w:sz w:val="16"/>
          <w:szCs w:val="16"/>
        </w:rPr>
      </w:pPr>
    </w:p>
    <w:p w14:paraId="656CB8F0" w14:textId="3F4BD38A" w:rsidR="0061431B" w:rsidRPr="0055586C" w:rsidRDefault="0061431B" w:rsidP="000A0B36">
      <w:pPr>
        <w:pStyle w:val="a3"/>
        <w:spacing w:line="276" w:lineRule="auto"/>
        <w:jc w:val="both"/>
        <w:rPr>
          <w:sz w:val="28"/>
          <w:szCs w:val="28"/>
        </w:rPr>
      </w:pPr>
      <w:r w:rsidRPr="0055586C">
        <w:rPr>
          <w:sz w:val="28"/>
          <w:szCs w:val="28"/>
        </w:rPr>
        <w:t xml:space="preserve">            Розглянувши Звіт про експертну грошову оцінку земельної ділянки, розроблений </w:t>
      </w:r>
      <w:r w:rsidR="000A0B36" w:rsidRPr="0055586C">
        <w:rPr>
          <w:sz w:val="28"/>
          <w:szCs w:val="28"/>
        </w:rPr>
        <w:t xml:space="preserve">суб’єктом оціночної діяльності ФОП </w:t>
      </w:r>
      <w:proofErr w:type="spellStart"/>
      <w:r w:rsidR="000A0B36" w:rsidRPr="0055586C">
        <w:rPr>
          <w:sz w:val="28"/>
          <w:szCs w:val="28"/>
        </w:rPr>
        <w:t>Зобків</w:t>
      </w:r>
      <w:proofErr w:type="spellEnd"/>
      <w:r w:rsidR="000A0B36" w:rsidRPr="0055586C">
        <w:rPr>
          <w:sz w:val="28"/>
          <w:szCs w:val="28"/>
        </w:rPr>
        <w:t xml:space="preserve"> М.О.</w:t>
      </w:r>
      <w:r w:rsidRPr="0055586C">
        <w:rPr>
          <w:sz w:val="28"/>
          <w:szCs w:val="28"/>
        </w:rPr>
        <w:t>, рекомендації постійної комісії з питань регулювання земельних відносин, будівництва, комунальної власності, приватизації, комісії з питань фінансів, бюджету та соціально-економічного розвитку, керуючись ст. 26  Закону України “Про місцеве самоврядування в Україні”, ст.12,127,128,</w:t>
      </w:r>
      <w:r w:rsidR="005B23E1" w:rsidRPr="0055586C">
        <w:rPr>
          <w:sz w:val="28"/>
          <w:szCs w:val="28"/>
        </w:rPr>
        <w:t>130,1</w:t>
      </w:r>
      <w:r w:rsidRPr="0055586C">
        <w:rPr>
          <w:sz w:val="28"/>
          <w:szCs w:val="28"/>
        </w:rPr>
        <w:t>34 Земельного кодексу України, міська рада</w:t>
      </w:r>
    </w:p>
    <w:p w14:paraId="6C6E1BE6" w14:textId="77777777" w:rsidR="0061431B" w:rsidRPr="0055586C" w:rsidRDefault="0061431B" w:rsidP="0061431B">
      <w:pPr>
        <w:pStyle w:val="a3"/>
        <w:spacing w:line="276" w:lineRule="auto"/>
        <w:jc w:val="center"/>
        <w:rPr>
          <w:sz w:val="28"/>
          <w:szCs w:val="28"/>
        </w:rPr>
      </w:pPr>
      <w:r w:rsidRPr="0055586C">
        <w:rPr>
          <w:sz w:val="28"/>
          <w:szCs w:val="28"/>
        </w:rPr>
        <w:t>В И Р І Ш И Л А:</w:t>
      </w:r>
    </w:p>
    <w:p w14:paraId="149D3E75" w14:textId="390A35D0" w:rsidR="0061431B" w:rsidRPr="0055586C" w:rsidRDefault="0061431B" w:rsidP="0061431B">
      <w:pPr>
        <w:numPr>
          <w:ilvl w:val="0"/>
          <w:numId w:val="4"/>
        </w:numPr>
        <w:spacing w:line="276" w:lineRule="auto"/>
        <w:jc w:val="both"/>
        <w:rPr>
          <w:sz w:val="28"/>
          <w:szCs w:val="28"/>
        </w:rPr>
      </w:pPr>
      <w:r w:rsidRPr="0055586C">
        <w:rPr>
          <w:sz w:val="28"/>
          <w:szCs w:val="28"/>
        </w:rPr>
        <w:t>Затвердити звіт про експертну г</w:t>
      </w:r>
      <w:r w:rsidR="000A0B36" w:rsidRPr="0055586C">
        <w:rPr>
          <w:sz w:val="28"/>
          <w:szCs w:val="28"/>
        </w:rPr>
        <w:t>рошову оцінку земельної ділянки</w:t>
      </w:r>
      <w:r w:rsidRPr="0055586C">
        <w:rPr>
          <w:sz w:val="28"/>
          <w:szCs w:val="28"/>
        </w:rPr>
        <w:t xml:space="preserve">, що знаходиться за адресою </w:t>
      </w:r>
      <w:r w:rsidR="000A0B36" w:rsidRPr="0055586C">
        <w:rPr>
          <w:sz w:val="28"/>
          <w:szCs w:val="28"/>
        </w:rPr>
        <w:t>с. Іванківці, вул. Липнева,24</w:t>
      </w:r>
      <w:r w:rsidR="005B23E1" w:rsidRPr="0055586C">
        <w:rPr>
          <w:sz w:val="28"/>
          <w:szCs w:val="28"/>
        </w:rPr>
        <w:t xml:space="preserve">, загальною площею 5,7353 </w:t>
      </w:r>
      <w:r w:rsidRPr="0055586C">
        <w:rPr>
          <w:sz w:val="28"/>
          <w:szCs w:val="28"/>
        </w:rPr>
        <w:t xml:space="preserve">га, кадастровий номер </w:t>
      </w:r>
      <w:r w:rsidR="005B23E1" w:rsidRPr="0055586C">
        <w:rPr>
          <w:sz w:val="28"/>
          <w:szCs w:val="28"/>
        </w:rPr>
        <w:t>0521482800:05:008:0212</w:t>
      </w:r>
      <w:r w:rsidRPr="0055586C">
        <w:rPr>
          <w:sz w:val="28"/>
          <w:szCs w:val="28"/>
        </w:rPr>
        <w:t xml:space="preserve">, </w:t>
      </w:r>
      <w:r w:rsidRPr="0055586C">
        <w:rPr>
          <w:color w:val="000000"/>
          <w:sz w:val="28"/>
          <w:szCs w:val="28"/>
          <w:shd w:val="clear" w:color="auto" w:fill="FFFFFF"/>
        </w:rPr>
        <w:t>для</w:t>
      </w:r>
      <w:r w:rsidR="005B23E1" w:rsidRPr="0055586C">
        <w:rPr>
          <w:color w:val="000000"/>
          <w:sz w:val="28"/>
          <w:szCs w:val="28"/>
          <w:shd w:val="clear" w:color="auto" w:fill="FFFFFF"/>
        </w:rPr>
        <w:t xml:space="preserve"> іншого сільськогосподарського призначення</w:t>
      </w:r>
      <w:r w:rsidRPr="0055586C">
        <w:rPr>
          <w:sz w:val="28"/>
          <w:szCs w:val="28"/>
        </w:rPr>
        <w:t xml:space="preserve">, виконаний </w:t>
      </w:r>
      <w:r w:rsidR="005B23E1" w:rsidRPr="0055586C">
        <w:rPr>
          <w:sz w:val="28"/>
          <w:szCs w:val="28"/>
        </w:rPr>
        <w:t xml:space="preserve">ФОП </w:t>
      </w:r>
      <w:proofErr w:type="spellStart"/>
      <w:r w:rsidR="005B23E1" w:rsidRPr="0055586C">
        <w:rPr>
          <w:sz w:val="28"/>
          <w:szCs w:val="28"/>
        </w:rPr>
        <w:t>Зобків</w:t>
      </w:r>
      <w:proofErr w:type="spellEnd"/>
      <w:r w:rsidR="005B23E1" w:rsidRPr="0055586C">
        <w:rPr>
          <w:sz w:val="28"/>
          <w:szCs w:val="28"/>
        </w:rPr>
        <w:t xml:space="preserve"> М.О.</w:t>
      </w:r>
    </w:p>
    <w:p w14:paraId="79A471EE" w14:textId="15FA3832" w:rsidR="0061431B" w:rsidRPr="0055586C" w:rsidRDefault="0061431B" w:rsidP="0061431B">
      <w:pPr>
        <w:numPr>
          <w:ilvl w:val="0"/>
          <w:numId w:val="4"/>
        </w:numPr>
        <w:spacing w:line="276" w:lineRule="auto"/>
        <w:jc w:val="both"/>
        <w:rPr>
          <w:sz w:val="28"/>
          <w:szCs w:val="28"/>
        </w:rPr>
      </w:pPr>
      <w:r w:rsidRPr="0055586C">
        <w:rPr>
          <w:sz w:val="28"/>
          <w:szCs w:val="28"/>
        </w:rPr>
        <w:t xml:space="preserve">Затвердити вартість земельної ділянки, загальною площею  </w:t>
      </w:r>
      <w:r w:rsidR="005B23E1" w:rsidRPr="0055586C">
        <w:rPr>
          <w:sz w:val="28"/>
          <w:szCs w:val="28"/>
        </w:rPr>
        <w:t xml:space="preserve">5,7353 </w:t>
      </w:r>
      <w:r w:rsidRPr="0055586C">
        <w:rPr>
          <w:sz w:val="28"/>
          <w:szCs w:val="28"/>
        </w:rPr>
        <w:t xml:space="preserve">га, кадастровий номер ділянки </w:t>
      </w:r>
      <w:r w:rsidR="005B23E1" w:rsidRPr="0055586C">
        <w:rPr>
          <w:sz w:val="28"/>
          <w:szCs w:val="28"/>
        </w:rPr>
        <w:t>0521482800:05:008:0212</w:t>
      </w:r>
      <w:r w:rsidRPr="0055586C">
        <w:rPr>
          <w:sz w:val="28"/>
          <w:szCs w:val="28"/>
        </w:rPr>
        <w:t xml:space="preserve">, </w:t>
      </w:r>
      <w:r w:rsidRPr="0055586C">
        <w:rPr>
          <w:color w:val="000000"/>
          <w:sz w:val="28"/>
          <w:szCs w:val="28"/>
          <w:shd w:val="clear" w:color="auto" w:fill="FFFFFF"/>
        </w:rPr>
        <w:t xml:space="preserve">для </w:t>
      </w:r>
      <w:r w:rsidR="005B23E1" w:rsidRPr="0055586C">
        <w:rPr>
          <w:color w:val="000000"/>
          <w:sz w:val="28"/>
          <w:szCs w:val="28"/>
          <w:shd w:val="clear" w:color="auto" w:fill="FFFFFF"/>
        </w:rPr>
        <w:t>іншого сільськогосподарського призначення</w:t>
      </w:r>
      <w:r w:rsidRPr="0055586C">
        <w:rPr>
          <w:sz w:val="28"/>
          <w:szCs w:val="28"/>
        </w:rPr>
        <w:t xml:space="preserve">, </w:t>
      </w:r>
      <w:r w:rsidR="005B23E1" w:rsidRPr="0055586C">
        <w:rPr>
          <w:sz w:val="28"/>
          <w:szCs w:val="28"/>
        </w:rPr>
        <w:t>за адресою с. Іванківці, вул. Липнева,24</w:t>
      </w:r>
      <w:r w:rsidRPr="0055586C">
        <w:rPr>
          <w:sz w:val="28"/>
          <w:szCs w:val="28"/>
        </w:rPr>
        <w:t xml:space="preserve">, </w:t>
      </w:r>
      <w:r w:rsidR="00B05F53" w:rsidRPr="0055586C">
        <w:rPr>
          <w:sz w:val="28"/>
          <w:szCs w:val="28"/>
        </w:rPr>
        <w:t xml:space="preserve">в сумі </w:t>
      </w:r>
      <w:r w:rsidRPr="0055586C">
        <w:rPr>
          <w:sz w:val="28"/>
          <w:szCs w:val="28"/>
        </w:rPr>
        <w:t xml:space="preserve"> </w:t>
      </w:r>
      <w:r w:rsidR="00B05F53" w:rsidRPr="0055586C">
        <w:rPr>
          <w:b/>
          <w:i/>
          <w:sz w:val="28"/>
          <w:szCs w:val="28"/>
        </w:rPr>
        <w:t>463 324</w:t>
      </w:r>
      <w:r w:rsidRPr="0055586C">
        <w:rPr>
          <w:sz w:val="28"/>
          <w:szCs w:val="28"/>
        </w:rPr>
        <w:t xml:space="preserve">  </w:t>
      </w:r>
      <w:r w:rsidRPr="0055586C">
        <w:rPr>
          <w:b/>
          <w:i/>
          <w:sz w:val="28"/>
          <w:szCs w:val="28"/>
        </w:rPr>
        <w:t>грн.</w:t>
      </w:r>
      <w:r w:rsidRPr="0055586C">
        <w:rPr>
          <w:sz w:val="28"/>
          <w:szCs w:val="28"/>
        </w:rPr>
        <w:t xml:space="preserve"> (</w:t>
      </w:r>
      <w:r w:rsidR="00B05F53" w:rsidRPr="0055586C">
        <w:rPr>
          <w:sz w:val="28"/>
          <w:szCs w:val="28"/>
        </w:rPr>
        <w:t>чотириста шістдесят три тисячі триста двадцять чотири</w:t>
      </w:r>
      <w:r w:rsidRPr="0055586C">
        <w:rPr>
          <w:sz w:val="28"/>
          <w:szCs w:val="28"/>
        </w:rPr>
        <w:t xml:space="preserve"> грн. 00 коп.) без ПДВ, на підставі звіту про експертну грошову оцінку земельної ділянки від </w:t>
      </w:r>
      <w:r w:rsidR="00B05F53" w:rsidRPr="0055586C">
        <w:rPr>
          <w:sz w:val="28"/>
          <w:szCs w:val="28"/>
        </w:rPr>
        <w:t>05.01.2022</w:t>
      </w:r>
      <w:r w:rsidRPr="0055586C">
        <w:rPr>
          <w:sz w:val="28"/>
          <w:szCs w:val="28"/>
        </w:rPr>
        <w:t xml:space="preserve">  року.</w:t>
      </w:r>
    </w:p>
    <w:p w14:paraId="6DD343EA" w14:textId="62E82E72" w:rsidR="0061431B" w:rsidRPr="0055586C" w:rsidRDefault="0061431B" w:rsidP="0061431B">
      <w:pPr>
        <w:numPr>
          <w:ilvl w:val="0"/>
          <w:numId w:val="4"/>
        </w:numPr>
        <w:spacing w:line="276" w:lineRule="auto"/>
        <w:jc w:val="both"/>
        <w:rPr>
          <w:sz w:val="28"/>
          <w:szCs w:val="28"/>
        </w:rPr>
      </w:pPr>
      <w:r w:rsidRPr="0055586C">
        <w:rPr>
          <w:sz w:val="28"/>
          <w:szCs w:val="28"/>
        </w:rPr>
        <w:t xml:space="preserve">Передати у власність шляхом продажу </w:t>
      </w:r>
      <w:r w:rsidR="00B05F53" w:rsidRPr="0055586C">
        <w:rPr>
          <w:sz w:val="28"/>
          <w:szCs w:val="28"/>
        </w:rPr>
        <w:t>ТОВ «АГРОДІМ- ІВА»</w:t>
      </w:r>
      <w:r w:rsidRPr="0055586C">
        <w:rPr>
          <w:sz w:val="28"/>
          <w:szCs w:val="28"/>
        </w:rPr>
        <w:t xml:space="preserve"> земельну ділянку, на якій знаходиться об’єкт</w:t>
      </w:r>
      <w:r w:rsidR="00B05F53" w:rsidRPr="0055586C">
        <w:rPr>
          <w:sz w:val="28"/>
          <w:szCs w:val="28"/>
        </w:rPr>
        <w:t>и</w:t>
      </w:r>
      <w:r w:rsidRPr="0055586C">
        <w:rPr>
          <w:sz w:val="28"/>
          <w:szCs w:val="28"/>
        </w:rPr>
        <w:t xml:space="preserve"> нерухомого майна, </w:t>
      </w:r>
      <w:bookmarkStart w:id="0" w:name="OLE_LINK2"/>
      <w:r w:rsidRPr="0055586C">
        <w:rPr>
          <w:sz w:val="28"/>
          <w:szCs w:val="28"/>
        </w:rPr>
        <w:t xml:space="preserve">загальною площею </w:t>
      </w:r>
      <w:r w:rsidR="00B05F53" w:rsidRPr="0055586C">
        <w:rPr>
          <w:sz w:val="28"/>
          <w:szCs w:val="28"/>
        </w:rPr>
        <w:t xml:space="preserve">5,7353 га, </w:t>
      </w:r>
      <w:r w:rsidRPr="0055586C">
        <w:rPr>
          <w:sz w:val="28"/>
          <w:szCs w:val="28"/>
        </w:rPr>
        <w:t xml:space="preserve">кадастровий номер ділянки </w:t>
      </w:r>
      <w:bookmarkEnd w:id="0"/>
      <w:r w:rsidR="00B05F53" w:rsidRPr="0055586C">
        <w:rPr>
          <w:sz w:val="28"/>
          <w:szCs w:val="28"/>
        </w:rPr>
        <w:t>0521482800:05:008:0212,</w:t>
      </w:r>
      <w:r w:rsidRPr="0055586C">
        <w:rPr>
          <w:sz w:val="28"/>
          <w:szCs w:val="28"/>
        </w:rPr>
        <w:t xml:space="preserve"> </w:t>
      </w:r>
      <w:r w:rsidRPr="0055586C">
        <w:rPr>
          <w:color w:val="000000"/>
          <w:sz w:val="28"/>
          <w:szCs w:val="28"/>
          <w:shd w:val="clear" w:color="auto" w:fill="FFFFFF"/>
        </w:rPr>
        <w:t xml:space="preserve">для </w:t>
      </w:r>
      <w:r w:rsidR="00B05F53" w:rsidRPr="0055586C">
        <w:rPr>
          <w:color w:val="000000"/>
          <w:sz w:val="28"/>
          <w:szCs w:val="28"/>
          <w:shd w:val="clear" w:color="auto" w:fill="FFFFFF"/>
        </w:rPr>
        <w:t>іншого сільськогосподарського призначення</w:t>
      </w:r>
      <w:r w:rsidRPr="0055586C">
        <w:rPr>
          <w:sz w:val="28"/>
          <w:szCs w:val="28"/>
        </w:rPr>
        <w:t xml:space="preserve">,  </w:t>
      </w:r>
      <w:r w:rsidR="00B05F53" w:rsidRPr="0055586C">
        <w:rPr>
          <w:sz w:val="28"/>
          <w:szCs w:val="28"/>
        </w:rPr>
        <w:t>за адресою с. Іванківці, вул. Липнева, 24</w:t>
      </w:r>
      <w:r w:rsidRPr="0055586C">
        <w:rPr>
          <w:sz w:val="28"/>
          <w:szCs w:val="28"/>
        </w:rPr>
        <w:t xml:space="preserve">,  </w:t>
      </w:r>
      <w:r w:rsidR="00B05F53" w:rsidRPr="0055586C">
        <w:rPr>
          <w:sz w:val="28"/>
          <w:szCs w:val="28"/>
        </w:rPr>
        <w:t xml:space="preserve"> за </w:t>
      </w:r>
      <w:r w:rsidR="00B05F53" w:rsidRPr="0055586C">
        <w:rPr>
          <w:b/>
          <w:i/>
          <w:sz w:val="28"/>
          <w:szCs w:val="28"/>
        </w:rPr>
        <w:t>463 324</w:t>
      </w:r>
      <w:r w:rsidRPr="0055586C">
        <w:rPr>
          <w:sz w:val="28"/>
          <w:szCs w:val="28"/>
        </w:rPr>
        <w:t xml:space="preserve">  </w:t>
      </w:r>
      <w:r w:rsidRPr="0055586C">
        <w:rPr>
          <w:b/>
          <w:i/>
          <w:sz w:val="28"/>
          <w:szCs w:val="28"/>
        </w:rPr>
        <w:t>грн.</w:t>
      </w:r>
      <w:r w:rsidRPr="0055586C">
        <w:rPr>
          <w:sz w:val="28"/>
          <w:szCs w:val="28"/>
        </w:rPr>
        <w:t xml:space="preserve"> (</w:t>
      </w:r>
      <w:r w:rsidR="00B05F53" w:rsidRPr="0055586C">
        <w:rPr>
          <w:sz w:val="28"/>
          <w:szCs w:val="28"/>
        </w:rPr>
        <w:t>чотириста шістдесят три тисячі триста двадцять чотири  грн. 00 коп.) без ПДВ</w:t>
      </w:r>
      <w:r w:rsidRPr="0055586C">
        <w:rPr>
          <w:sz w:val="28"/>
          <w:szCs w:val="28"/>
        </w:rPr>
        <w:t>.</w:t>
      </w:r>
    </w:p>
    <w:p w14:paraId="4E875004" w14:textId="2616BADC" w:rsidR="0061431B" w:rsidRPr="0055586C" w:rsidRDefault="0061431B" w:rsidP="0061431B">
      <w:pPr>
        <w:numPr>
          <w:ilvl w:val="0"/>
          <w:numId w:val="4"/>
        </w:numPr>
        <w:spacing w:line="276" w:lineRule="auto"/>
        <w:jc w:val="both"/>
        <w:rPr>
          <w:sz w:val="28"/>
          <w:szCs w:val="28"/>
        </w:rPr>
      </w:pPr>
      <w:r w:rsidRPr="0055586C">
        <w:rPr>
          <w:sz w:val="28"/>
          <w:szCs w:val="28"/>
        </w:rPr>
        <w:t xml:space="preserve">Укласти від імені ради договір купівлі-продажу земельної ділянки площею </w:t>
      </w:r>
      <w:r w:rsidR="00B05F53" w:rsidRPr="0055586C">
        <w:rPr>
          <w:sz w:val="28"/>
          <w:szCs w:val="28"/>
        </w:rPr>
        <w:t>5,7353</w:t>
      </w:r>
      <w:r w:rsidRPr="0055586C">
        <w:rPr>
          <w:sz w:val="28"/>
          <w:szCs w:val="28"/>
        </w:rPr>
        <w:t xml:space="preserve"> га, кадастровий номер ділянки </w:t>
      </w:r>
      <w:r w:rsidR="00B05F53" w:rsidRPr="0055586C">
        <w:rPr>
          <w:sz w:val="28"/>
          <w:szCs w:val="28"/>
        </w:rPr>
        <w:t>0521482800:05:008:0212</w:t>
      </w:r>
      <w:r w:rsidRPr="0055586C">
        <w:rPr>
          <w:sz w:val="28"/>
          <w:szCs w:val="28"/>
        </w:rPr>
        <w:t xml:space="preserve"> </w:t>
      </w:r>
      <w:r w:rsidRPr="0055586C">
        <w:rPr>
          <w:color w:val="000000"/>
          <w:sz w:val="28"/>
          <w:szCs w:val="28"/>
          <w:shd w:val="clear" w:color="auto" w:fill="FFFFFF"/>
        </w:rPr>
        <w:t xml:space="preserve">для </w:t>
      </w:r>
      <w:r w:rsidR="00B05F53" w:rsidRPr="0055586C">
        <w:rPr>
          <w:color w:val="000000"/>
          <w:sz w:val="28"/>
          <w:szCs w:val="28"/>
          <w:shd w:val="clear" w:color="auto" w:fill="FFFFFF"/>
        </w:rPr>
        <w:t>іншого сільськогосподарського призначення</w:t>
      </w:r>
      <w:r w:rsidRPr="0055586C">
        <w:rPr>
          <w:sz w:val="28"/>
          <w:szCs w:val="28"/>
        </w:rPr>
        <w:t xml:space="preserve">,  яка розташована за адресою </w:t>
      </w:r>
      <w:r w:rsidR="00B05F53" w:rsidRPr="0055586C">
        <w:rPr>
          <w:sz w:val="28"/>
          <w:szCs w:val="28"/>
        </w:rPr>
        <w:t xml:space="preserve">с. Іванківці, вул. </w:t>
      </w:r>
      <w:r w:rsidR="00C226D8" w:rsidRPr="0055586C">
        <w:rPr>
          <w:sz w:val="28"/>
          <w:szCs w:val="28"/>
        </w:rPr>
        <w:t xml:space="preserve">Липнева, </w:t>
      </w:r>
      <w:r w:rsidR="00B05F53" w:rsidRPr="0055586C">
        <w:rPr>
          <w:sz w:val="28"/>
          <w:szCs w:val="28"/>
        </w:rPr>
        <w:t>24</w:t>
      </w:r>
      <w:r w:rsidRPr="0055586C">
        <w:rPr>
          <w:sz w:val="28"/>
          <w:szCs w:val="28"/>
        </w:rPr>
        <w:t xml:space="preserve">, після сплати </w:t>
      </w:r>
      <w:r w:rsidR="00B05F53" w:rsidRPr="0055586C">
        <w:rPr>
          <w:sz w:val="28"/>
          <w:szCs w:val="28"/>
        </w:rPr>
        <w:t>ТОВ «АГРОДІМ-ІВА»</w:t>
      </w:r>
      <w:r w:rsidRPr="0055586C">
        <w:rPr>
          <w:sz w:val="28"/>
          <w:szCs w:val="28"/>
        </w:rPr>
        <w:t xml:space="preserve"> 100%  вартості земельної ділянки, а також оформлювати інші необхідні для вчинення цієї угоди документи.    </w:t>
      </w:r>
    </w:p>
    <w:p w14:paraId="2D54BAAB" w14:textId="77777777" w:rsidR="0061431B" w:rsidRPr="0055586C" w:rsidRDefault="0061431B" w:rsidP="0061431B">
      <w:pPr>
        <w:numPr>
          <w:ilvl w:val="0"/>
          <w:numId w:val="4"/>
        </w:numPr>
        <w:spacing w:line="276" w:lineRule="auto"/>
        <w:jc w:val="both"/>
        <w:rPr>
          <w:sz w:val="28"/>
          <w:szCs w:val="28"/>
        </w:rPr>
      </w:pPr>
      <w:r w:rsidRPr="0055586C">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00C59531" w14:textId="280D6BF2" w:rsidR="005E0922" w:rsidRDefault="005E0922" w:rsidP="005E0922">
      <w:pPr>
        <w:tabs>
          <w:tab w:val="left" w:pos="6295"/>
        </w:tabs>
        <w:spacing w:before="207"/>
        <w:jc w:val="center"/>
        <w:rPr>
          <w:sz w:val="28"/>
          <w:szCs w:val="28"/>
        </w:rPr>
      </w:pPr>
      <w:r w:rsidRPr="0055586C">
        <w:rPr>
          <w:sz w:val="28"/>
          <w:szCs w:val="28"/>
        </w:rPr>
        <w:t>Міський</w:t>
      </w:r>
      <w:r w:rsidRPr="0055586C">
        <w:rPr>
          <w:spacing w:val="-3"/>
          <w:sz w:val="28"/>
          <w:szCs w:val="28"/>
        </w:rPr>
        <w:t xml:space="preserve"> </w:t>
      </w:r>
      <w:r w:rsidRPr="0055586C">
        <w:rPr>
          <w:sz w:val="28"/>
          <w:szCs w:val="28"/>
        </w:rPr>
        <w:t>голова                                      Тетяна  ЄРМОЛАЄВА</w:t>
      </w:r>
      <w:bookmarkStart w:id="1" w:name="_GoBack"/>
      <w:bookmarkEnd w:id="1"/>
    </w:p>
    <w:sectPr w:rsidR="005E0922" w:rsidSect="0055586C">
      <w:pgSz w:w="11906" w:h="16838"/>
      <w:pgMar w:top="284" w:right="850"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D2BD5"/>
    <w:multiLevelType w:val="hybridMultilevel"/>
    <w:tmpl w:val="649E658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D73573B"/>
    <w:multiLevelType w:val="hybridMultilevel"/>
    <w:tmpl w:val="45123610"/>
    <w:lvl w:ilvl="0" w:tplc="C50E30E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35E7"/>
    <w:rsid w:val="000A0B36"/>
    <w:rsid w:val="002D3EA3"/>
    <w:rsid w:val="00305099"/>
    <w:rsid w:val="003A7950"/>
    <w:rsid w:val="004347D1"/>
    <w:rsid w:val="0055586C"/>
    <w:rsid w:val="00591458"/>
    <w:rsid w:val="00594510"/>
    <w:rsid w:val="005A3359"/>
    <w:rsid w:val="005B23E1"/>
    <w:rsid w:val="005E0922"/>
    <w:rsid w:val="0061431B"/>
    <w:rsid w:val="00694552"/>
    <w:rsid w:val="006D01AE"/>
    <w:rsid w:val="00754FEF"/>
    <w:rsid w:val="0083138E"/>
    <w:rsid w:val="008A72F1"/>
    <w:rsid w:val="009B1757"/>
    <w:rsid w:val="009C6F79"/>
    <w:rsid w:val="00A0704A"/>
    <w:rsid w:val="00A666D5"/>
    <w:rsid w:val="00B059CA"/>
    <w:rsid w:val="00B05F53"/>
    <w:rsid w:val="00B72CF3"/>
    <w:rsid w:val="00B95629"/>
    <w:rsid w:val="00C226D8"/>
    <w:rsid w:val="00C502B0"/>
    <w:rsid w:val="00C92103"/>
    <w:rsid w:val="00D00D28"/>
    <w:rsid w:val="00DC27D1"/>
    <w:rsid w:val="00DF2DE8"/>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ADAF"/>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aa">
    <w:name w:val="Normal (Web)"/>
    <w:basedOn w:val="a"/>
    <w:uiPriority w:val="99"/>
    <w:semiHidden/>
    <w:unhideWhenUsed/>
    <w:rsid w:val="00754FEF"/>
    <w:pPr>
      <w:spacing w:after="200" w:line="276" w:lineRule="auto"/>
    </w:pPr>
    <w:rPr>
      <w:rFonts w:eastAsia="Calibri"/>
      <w:lang w:val="ru-RU" w:eastAsia="en-US"/>
    </w:rPr>
  </w:style>
  <w:style w:type="paragraph" w:styleId="ab">
    <w:name w:val="List Paragraph"/>
    <w:basedOn w:val="a"/>
    <w:uiPriority w:val="34"/>
    <w:qFormat/>
    <w:rsid w:val="00754FEF"/>
    <w:pPr>
      <w:ind w:left="708"/>
    </w:pPr>
    <w:rPr>
      <w:sz w:val="26"/>
      <w:szCs w:val="20"/>
      <w:lang w:eastAsia="ru-RU"/>
    </w:rPr>
  </w:style>
  <w:style w:type="paragraph" w:customStyle="1" w:styleId="tj">
    <w:name w:val="tj"/>
    <w:basedOn w:val="a"/>
    <w:uiPriority w:val="99"/>
    <w:semiHidden/>
    <w:rsid w:val="00754FE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868689859">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279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2001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2022-01-24T09:34:00Z</cp:lastPrinted>
  <dcterms:created xsi:type="dcterms:W3CDTF">2022-04-27T08:42:00Z</dcterms:created>
  <dcterms:modified xsi:type="dcterms:W3CDTF">2022-04-27T08:42:00Z</dcterms:modified>
</cp:coreProperties>
</file>