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D6" w:rsidRPr="002C69D6" w:rsidRDefault="002C69D6" w:rsidP="002C69D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9D6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</w:t>
      </w:r>
      <w:r w:rsidRPr="002C69D6">
        <w:rPr>
          <w:rFonts w:ascii="Times New Roman" w:hAnsi="Times New Roman" w:cs="Times New Roman"/>
          <w:b/>
          <w:color w:val="000000"/>
          <w:kern w:val="2"/>
          <w:sz w:val="28"/>
          <w:szCs w:val="28"/>
          <w:lang w:bidi="hi-IN"/>
        </w:rPr>
        <w:t xml:space="preserve">      </w:t>
      </w:r>
      <w:r w:rsidR="005B7E8B">
        <w:rPr>
          <w:rFonts w:ascii="Times New Roman" w:hAnsi="Times New Roman" w:cs="Times New Roman"/>
          <w:b/>
          <w:color w:val="000000"/>
          <w:kern w:val="2"/>
          <w:sz w:val="28"/>
          <w:szCs w:val="28"/>
          <w:lang w:bidi="hi-IN"/>
        </w:rPr>
        <w:t xml:space="preserve">  </w:t>
      </w:r>
      <w:r w:rsidRPr="002C69D6">
        <w:rPr>
          <w:rFonts w:ascii="Times New Roman" w:hAnsi="Times New Roman" w:cs="Times New Roman"/>
          <w:b/>
          <w:color w:val="000000"/>
          <w:kern w:val="2"/>
          <w:sz w:val="28"/>
          <w:szCs w:val="28"/>
          <w:lang w:bidi="hi-IN"/>
        </w:rPr>
        <w:t xml:space="preserve">  </w:t>
      </w:r>
      <w:r w:rsidRPr="002C69D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60.1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6689809" r:id="rId6"/>
        </w:object>
      </w:r>
    </w:p>
    <w:p w:rsidR="002C69D6" w:rsidRPr="002C69D6" w:rsidRDefault="002C69D6" w:rsidP="002C69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C69D6">
        <w:rPr>
          <w:rFonts w:ascii="Times New Roman" w:hAnsi="Times New Roman" w:cs="Times New Roman"/>
          <w:b/>
          <w:sz w:val="28"/>
          <w:szCs w:val="28"/>
        </w:rPr>
        <w:t>КОЗЯТИНСЬКА  МІСЬКА  РАДА ВІННИЦЬКОЇ  ОБЛАСТІ</w:t>
      </w:r>
    </w:p>
    <w:p w:rsidR="002C69D6" w:rsidRPr="002C69D6" w:rsidRDefault="002C69D6" w:rsidP="002C69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C69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ВИКОНАВЧИЙ  КОМІТЕТ</w:t>
      </w:r>
    </w:p>
    <w:p w:rsidR="002C69D6" w:rsidRPr="002C69D6" w:rsidRDefault="002C69D6" w:rsidP="002C69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C69D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C69D6">
        <w:rPr>
          <w:rFonts w:ascii="Times New Roman" w:hAnsi="Times New Roman" w:cs="Times New Roman"/>
          <w:b/>
          <w:sz w:val="28"/>
          <w:szCs w:val="28"/>
        </w:rPr>
        <w:t xml:space="preserve"> Р І Ш Е Н </w:t>
      </w:r>
      <w:proofErr w:type="spellStart"/>
      <w:r w:rsidRPr="002C69D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C69D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2C69D6" w:rsidRDefault="002C69D6" w:rsidP="002C69D6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30.01.2023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B266E0" w:rsidRDefault="00B266E0" w:rsidP="00B266E0">
      <w:pPr>
        <w:pStyle w:val="2"/>
      </w:pPr>
      <w:r>
        <w:t xml:space="preserve">Про затвердження Положення про </w:t>
      </w:r>
    </w:p>
    <w:p w:rsidR="00B266E0" w:rsidRDefault="00B266E0" w:rsidP="00B266E0">
      <w:pPr>
        <w:pStyle w:val="2"/>
      </w:pPr>
      <w:r>
        <w:t>конкурсний відбір</w:t>
      </w:r>
      <w:r w:rsidR="004A2767">
        <w:t xml:space="preserve"> </w:t>
      </w:r>
      <w:r>
        <w:t xml:space="preserve">суб’єктів  оціночної </w:t>
      </w:r>
    </w:p>
    <w:p w:rsidR="00B266E0" w:rsidRDefault="00B266E0" w:rsidP="00B266E0">
      <w:pPr>
        <w:pStyle w:val="2"/>
      </w:pPr>
      <w:r>
        <w:t xml:space="preserve">діяльності Козятинської міської </w:t>
      </w:r>
    </w:p>
    <w:p w:rsidR="00A60F31" w:rsidRPr="00222715" w:rsidRDefault="00B266E0" w:rsidP="00B266E0">
      <w:pPr>
        <w:pStyle w:val="2"/>
      </w:pPr>
      <w:r>
        <w:t>територіальної громади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1D2EB3" w:rsidRDefault="00B266E0" w:rsidP="001D2E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Керуючись ст. 29, 33 Закону України «Про місцеве самоврядування в Україні»</w:t>
      </w:r>
      <w:r w:rsidR="001D2EB3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 ст. 10 Закону України «</w:t>
      </w:r>
      <w:r w:rsidR="001D2EB3" w:rsidRPr="001D2EB3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Про оцінку майна, майнових прав та професійну оціночну діяльність в Україні</w:t>
      </w:r>
      <w:r w:rsidR="001D2EB3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», ст. 13 Закону України «Про оцінку земель»</w:t>
      </w:r>
      <w:r w:rsidR="00E6251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та з метою удосконалення порядку залучення суб’єктів оціночної діяльності</w:t>
      </w:r>
      <w:r w:rsidR="0056599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та забезпечення прозорості в проведення експертної грошової оцінки,</w:t>
      </w:r>
      <w:r w:rsidR="0056599C" w:rsidRPr="0056599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створення конкурентного середовища для суб’єктів оціночної діяльності</w:t>
      </w:r>
      <w:r w:rsidR="0056599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 викон</w:t>
      </w:r>
      <w:r w:rsidR="00E548D6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авчий комітет</w:t>
      </w:r>
      <w:bookmarkStart w:id="0" w:name="_GoBack"/>
      <w:bookmarkEnd w:id="0"/>
      <w:r w:rsidR="0056599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E6251A" w:rsidRPr="00E548D6" w:rsidRDefault="00E6251A" w:rsidP="00BA1327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548D6">
        <w:rPr>
          <w:sz w:val="28"/>
          <w:szCs w:val="28"/>
        </w:rPr>
        <w:t>Затвердити Положення про конкурсний відбір суб’єктів  оціночної діяльності Козятинської міської територіальної громади</w:t>
      </w:r>
      <w:r w:rsidR="00BA1327" w:rsidRPr="00E548D6">
        <w:rPr>
          <w:sz w:val="28"/>
          <w:szCs w:val="28"/>
        </w:rPr>
        <w:t>, згідно з додатком</w:t>
      </w:r>
      <w:r w:rsidRPr="00E548D6">
        <w:rPr>
          <w:sz w:val="28"/>
          <w:szCs w:val="28"/>
        </w:rPr>
        <w:t>.</w:t>
      </w:r>
    </w:p>
    <w:p w:rsidR="00E6251A" w:rsidRPr="00A1171B" w:rsidRDefault="00E6251A" w:rsidP="00E6251A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548D6">
        <w:rPr>
          <w:rFonts w:ascii="Times New Roman" w:hAnsi="Times New Roman"/>
          <w:sz w:val="28"/>
          <w:szCs w:val="28"/>
        </w:rPr>
        <w:t>Контроль за</w:t>
      </w:r>
      <w:r w:rsidRPr="00A1171B">
        <w:rPr>
          <w:rFonts w:ascii="Times New Roman" w:hAnsi="Times New Roman"/>
          <w:sz w:val="28"/>
          <w:szCs w:val="28"/>
        </w:rPr>
        <w:t xml:space="preserve"> виконанням цього рішення покласти на керуючого справами виконкому – начальника організаційного відділу Козятинської міської ради </w:t>
      </w:r>
      <w:proofErr w:type="spellStart"/>
      <w:r w:rsidRPr="00A1171B">
        <w:rPr>
          <w:rFonts w:ascii="Times New Roman" w:hAnsi="Times New Roman"/>
          <w:sz w:val="28"/>
          <w:szCs w:val="28"/>
        </w:rPr>
        <w:t>Тимощук</w:t>
      </w:r>
      <w:proofErr w:type="spellEnd"/>
      <w:r w:rsidRPr="00A1171B">
        <w:rPr>
          <w:rFonts w:ascii="Times New Roman" w:hAnsi="Times New Roman"/>
          <w:sz w:val="28"/>
          <w:szCs w:val="28"/>
        </w:rPr>
        <w:t xml:space="preserve"> А.Ф.</w:t>
      </w:r>
    </w:p>
    <w:p w:rsidR="00A60F31" w:rsidRPr="00F43820" w:rsidRDefault="00A60F31" w:rsidP="00E6251A">
      <w:pPr>
        <w:pStyle w:val="3"/>
        <w:tabs>
          <w:tab w:val="left" w:pos="851"/>
        </w:tabs>
        <w:ind w:left="567" w:firstLine="0"/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E6251A" w:rsidRPr="00DE584E" w:rsidRDefault="00E6251A" w:rsidP="00E6251A">
      <w:pPr>
        <w:tabs>
          <w:tab w:val="left" w:pos="16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E584E">
        <w:rPr>
          <w:rFonts w:ascii="Times New Roman" w:hAnsi="Times New Roman"/>
          <w:b/>
          <w:bCs/>
          <w:sz w:val="28"/>
          <w:szCs w:val="28"/>
        </w:rPr>
        <w:t xml:space="preserve">Міський голова                                                   Т. Єрмолаєва  </w:t>
      </w:r>
    </w:p>
    <w:p w:rsidR="001D3883" w:rsidRPr="00F82183" w:rsidRDefault="001D3883" w:rsidP="001D3883">
      <w:pPr>
        <w:pStyle w:val="12"/>
        <w:rPr>
          <w:lang w:val="uk-UA"/>
        </w:rPr>
      </w:pPr>
    </w:p>
    <w:p w:rsidR="001D3883" w:rsidRDefault="001D3883" w:rsidP="001D3883">
      <w:pPr>
        <w:pStyle w:val="12"/>
        <w:rPr>
          <w:lang w:val="uk-UA"/>
        </w:rPr>
      </w:pPr>
      <w:r w:rsidRPr="00F82183">
        <w:rPr>
          <w:lang w:val="uk-UA"/>
        </w:rPr>
        <w:t xml:space="preserve">                                                                                         </w:t>
      </w:r>
    </w:p>
    <w:p w:rsidR="001D3883" w:rsidRDefault="001D3883" w:rsidP="001D3883">
      <w:pPr>
        <w:pStyle w:val="12"/>
        <w:rPr>
          <w:lang w:val="uk-UA"/>
        </w:rPr>
      </w:pPr>
    </w:p>
    <w:p w:rsidR="001D3883" w:rsidRDefault="001D3883" w:rsidP="001D3883">
      <w:pPr>
        <w:pStyle w:val="12"/>
        <w:rPr>
          <w:lang w:val="uk-UA"/>
        </w:rPr>
      </w:pPr>
    </w:p>
    <w:p w:rsidR="001D3883" w:rsidRDefault="001D3883" w:rsidP="001D3883">
      <w:pPr>
        <w:pStyle w:val="12"/>
        <w:rPr>
          <w:lang w:val="uk-UA"/>
        </w:rPr>
      </w:pPr>
    </w:p>
    <w:p w:rsidR="00E6251A" w:rsidRPr="00A60F31" w:rsidRDefault="00E6251A" w:rsidP="00E625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E6251A" w:rsidRPr="00A60F31" w:rsidSect="005B7E8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16C"/>
    <w:multiLevelType w:val="hybridMultilevel"/>
    <w:tmpl w:val="7BD4F5E6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5E4DF4"/>
    <w:multiLevelType w:val="hybridMultilevel"/>
    <w:tmpl w:val="8564BDAE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954BA"/>
    <w:multiLevelType w:val="hybridMultilevel"/>
    <w:tmpl w:val="611A8C9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E153B"/>
    <w:multiLevelType w:val="hybridMultilevel"/>
    <w:tmpl w:val="793EDFF0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F847D7"/>
    <w:multiLevelType w:val="hybridMultilevel"/>
    <w:tmpl w:val="735AA90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C168E"/>
    <w:multiLevelType w:val="hybridMultilevel"/>
    <w:tmpl w:val="E1F042F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2292A"/>
    <w:multiLevelType w:val="hybridMultilevel"/>
    <w:tmpl w:val="B75857F2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EA90084"/>
    <w:multiLevelType w:val="hybridMultilevel"/>
    <w:tmpl w:val="0A3E33A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C1E5A"/>
    <w:multiLevelType w:val="hybridMultilevel"/>
    <w:tmpl w:val="C824801A"/>
    <w:lvl w:ilvl="0" w:tplc="58AC2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7F7CED"/>
    <w:multiLevelType w:val="hybridMultilevel"/>
    <w:tmpl w:val="A5F0741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F2FD2"/>
    <w:multiLevelType w:val="hybridMultilevel"/>
    <w:tmpl w:val="AABECB7E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E00C6A"/>
    <w:multiLevelType w:val="hybridMultilevel"/>
    <w:tmpl w:val="C6647D4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0F31"/>
    <w:rsid w:val="001D2EB3"/>
    <w:rsid w:val="001D3883"/>
    <w:rsid w:val="001E74EF"/>
    <w:rsid w:val="00222715"/>
    <w:rsid w:val="002C69D6"/>
    <w:rsid w:val="00400F18"/>
    <w:rsid w:val="0048670D"/>
    <w:rsid w:val="0049280D"/>
    <w:rsid w:val="004A2767"/>
    <w:rsid w:val="0056599C"/>
    <w:rsid w:val="005B7E8B"/>
    <w:rsid w:val="00A26E6F"/>
    <w:rsid w:val="00A60F31"/>
    <w:rsid w:val="00B075D6"/>
    <w:rsid w:val="00B266E0"/>
    <w:rsid w:val="00BA1327"/>
    <w:rsid w:val="00BA45DA"/>
    <w:rsid w:val="00C15F90"/>
    <w:rsid w:val="00C82E1B"/>
    <w:rsid w:val="00CD6249"/>
    <w:rsid w:val="00DE23D9"/>
    <w:rsid w:val="00E548D6"/>
    <w:rsid w:val="00E6251A"/>
    <w:rsid w:val="00E952A3"/>
    <w:rsid w:val="00EB4AF1"/>
    <w:rsid w:val="00EF0F69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EF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E6251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6251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26">
    <w:name w:val="Font Style26"/>
    <w:rsid w:val="001D388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rsid w:val="001D388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1D3883"/>
    <w:pPr>
      <w:widowControl w:val="0"/>
      <w:autoSpaceDE w:val="0"/>
      <w:autoSpaceDN w:val="0"/>
      <w:adjustRightInd w:val="0"/>
      <w:spacing w:after="0" w:line="190" w:lineRule="exact"/>
      <w:ind w:firstLine="82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1D3883"/>
    <w:pPr>
      <w:widowControl w:val="0"/>
      <w:autoSpaceDE w:val="0"/>
      <w:autoSpaceDN w:val="0"/>
      <w:adjustRightInd w:val="0"/>
      <w:spacing w:after="0" w:line="230" w:lineRule="exact"/>
      <w:ind w:firstLine="51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rsid w:val="001D3883"/>
    <w:pPr>
      <w:widowControl w:val="0"/>
      <w:autoSpaceDE w:val="0"/>
      <w:autoSpaceDN w:val="0"/>
      <w:adjustRightInd w:val="0"/>
      <w:spacing w:after="0" w:line="230" w:lineRule="exact"/>
      <w:ind w:hanging="23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1D38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rsid w:val="001D388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rsid w:val="001D3883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Абзац списка1"/>
    <w:basedOn w:val="a"/>
    <w:rsid w:val="001D3883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Без интервала1"/>
    <w:rsid w:val="001D388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uiPriority w:val="1"/>
    <w:qFormat/>
    <w:rsid w:val="002C6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E6251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6251A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4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2023-01-20T09:57:00Z</cp:lastPrinted>
  <dcterms:created xsi:type="dcterms:W3CDTF">2023-01-31T08:02:00Z</dcterms:created>
  <dcterms:modified xsi:type="dcterms:W3CDTF">2023-01-31T14:04:00Z</dcterms:modified>
</cp:coreProperties>
</file>