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E964" w14:textId="76A692DD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ПРОТОКОЛ</w:t>
      </w:r>
    </w:p>
    <w:p w14:paraId="485C5E05" w14:textId="6F5D233D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ус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вчи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зборів і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з</w:t>
      </w:r>
    </w:p>
    <w:p w14:paraId="604318D9" w14:textId="77777777" w:rsidR="00DB5986" w:rsidRDefault="005A60AE" w:rsidP="00843694">
      <w:pPr>
        <w:ind w:firstLine="72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ф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рмування новог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складу </w:t>
      </w:r>
      <w:r w:rsidR="00DB5986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р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мадськ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ї ради</w:t>
      </w:r>
    </w:p>
    <w:p w14:paraId="1A8FC49A" w14:textId="2E647E04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при </w:t>
      </w:r>
      <w:r w:rsidR="00843694"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виконавчому комітеті Козятинської міської ради</w:t>
      </w:r>
    </w:p>
    <w:p w14:paraId="05B05C91" w14:textId="6B0D23D8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7224F73F" w14:textId="77777777" w:rsidR="00DB5986" w:rsidRPr="00843694" w:rsidRDefault="00DB5986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9DBE743" w14:textId="311E89DB" w:rsidR="00FE7B80" w:rsidRDefault="005A60AE" w:rsidP="00843694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</w:t>
      </w:r>
      <w:r w:rsidR="00DB5986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3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</w:t>
      </w:r>
      <w:r w:rsidR="00DB5986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груд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ня 202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р. 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>1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0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.00</w:t>
      </w:r>
    </w:p>
    <w:p w14:paraId="3D4FDD30" w14:textId="09F33F3D" w:rsidR="005A60AE" w:rsidRDefault="005A60AE" w:rsidP="005A60AE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right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зал засідань</w:t>
      </w:r>
    </w:p>
    <w:p w14:paraId="67A696C9" w14:textId="71B163D5" w:rsidR="005A60AE" w:rsidRPr="00843694" w:rsidRDefault="005A60AE" w:rsidP="005A60AE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right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Козятинської міської ради</w:t>
      </w:r>
    </w:p>
    <w:p w14:paraId="6443E535" w14:textId="0F2E2DBE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799D7D41" w14:textId="77777777" w:rsidR="00DB5986" w:rsidRDefault="00DB5986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7F38014" w14:textId="77777777" w:rsidR="005A60AE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6037C67" w14:textId="29DB1F66" w:rsidR="00843694" w:rsidRDefault="005A60AE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Прису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ні:</w:t>
      </w:r>
    </w:p>
    <w:p w14:paraId="56505E66" w14:textId="77777777" w:rsidR="00DB5986" w:rsidRDefault="00DB5986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</w:p>
    <w:p w14:paraId="13A9FC72" w14:textId="2B14450F" w:rsidR="00DB5986" w:rsidRPr="00DB5986" w:rsidRDefault="00DB5986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u w:val="single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u w:val="single"/>
          <w:lang w:val="uk-UA"/>
        </w:rPr>
        <w:t>Члени ініціативної групи:</w:t>
      </w:r>
    </w:p>
    <w:p w14:paraId="060F1298" w14:textId="350CC58D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17605990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Тимощук Аліна </w:t>
      </w: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Францівна</w:t>
      </w:r>
      <w:proofErr w:type="spellEnd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керуючий справами виконавчого комітету – начальник організаційного відділу</w:t>
      </w:r>
      <w:bookmarkEnd w:id="0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8913182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Наталія Анатоліївна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 питань внутрішньої політики та </w:t>
      </w:r>
      <w:proofErr w:type="spellStart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громадськістю;</w:t>
      </w:r>
    </w:p>
    <w:p w14:paraId="3623E236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Кукуруза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Юрій Миколайович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юридичного відділу;</w:t>
      </w:r>
    </w:p>
    <w:p w14:paraId="009EB38B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17606539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Нечипорук Вікторія Валеріївна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1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правління ГО «Козятинська нова громада»;</w:t>
      </w:r>
    </w:p>
    <w:p w14:paraId="24C9D105" w14:textId="2D9B34C4" w:rsid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Глущенко Віра Миколаївна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керівник релігійної громади Церкви християн віри Євангельської «Спасіння».</w:t>
      </w:r>
    </w:p>
    <w:p w14:paraId="364408AA" w14:textId="77777777" w:rsidR="00DB5986" w:rsidRDefault="00DB5986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1D38FB" w14:textId="5A5662C2" w:rsidR="00DB5986" w:rsidRPr="00DB5986" w:rsidRDefault="00DB5986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B598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Запрошені:</w:t>
      </w:r>
    </w:p>
    <w:p w14:paraId="2252D988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23219766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Горбатюк Володимир Володимирович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голова профкому ВП локомотивне депо Козятин (делегований від Козятинської територіальної профспілкової організації)</w:t>
      </w:r>
    </w:p>
    <w:p w14:paraId="5F6FFA97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Гуменюк Руслан Олександрович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керівник ГО «Футбольний клуб ЛЕВИ» («ФК ЛЕВИ»)</w:t>
      </w:r>
    </w:p>
    <w:p w14:paraId="65ED57EF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Добржанський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Володимир Володимирович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керівник ГО «Козятинський футбольний клуб Локомотив» (ГО «КФК Локомотив»)</w:t>
      </w:r>
    </w:p>
    <w:p w14:paraId="5D5346F0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Драмарецький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Валентин Анатолійович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заступник голови Козятинської громадської організації «Козятинська міськрайонна організація Української спілки ветеранів Афганістану (воїнів-інтернаціоналістів)»</w:t>
      </w:r>
    </w:p>
    <w:p w14:paraId="5ED53A3B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Казмірчук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Віра Володимирівна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керівник Козятинської районної організації «Захист дітей війни»</w:t>
      </w:r>
    </w:p>
    <w:p w14:paraId="3527C97E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Масира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Роман Ярославович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керівник релігійної громади парафії Храму Святого Пророка Іллі (ПЦУ)</w:t>
      </w:r>
    </w:p>
    <w:p w14:paraId="5269BB5E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Машевський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Микола Іванович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заступник голови Козятинського громадського об’єднання «Союз Чорнобиль України»</w:t>
      </w:r>
    </w:p>
    <w:p w14:paraId="3D45E1C3" w14:textId="77777777" w:rsidR="00DB5986" w:rsidRPr="00DB5986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Машталер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Наталія Василівна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заступник голови ГО «Територія добра»</w:t>
      </w:r>
    </w:p>
    <w:p w14:paraId="3F179647" w14:textId="3CF2BCCC" w:rsidR="00DB5986" w:rsidRPr="00843694" w:rsidRDefault="00DB5986" w:rsidP="00DB598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Сас</w:t>
      </w:r>
      <w:proofErr w:type="spellEnd"/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Анна Костянтинівна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заступник голови ГО «СПОРТИВНИЙ КЛУБ ТАКО» («СК ТАКО»)</w:t>
      </w:r>
    </w:p>
    <w:p w14:paraId="1BBD035D" w14:textId="0B5AB380" w:rsidR="00DB5986" w:rsidRDefault="00DB5986">
      <w:pPr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br w:type="page"/>
      </w:r>
    </w:p>
    <w:p w14:paraId="3D36C9D9" w14:textId="5D3441B8" w:rsidR="00FE7B80" w:rsidRPr="00843694" w:rsidRDefault="005A60AE" w:rsidP="00DB5986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lastRenderedPageBreak/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рядок денний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:</w:t>
      </w:r>
    </w:p>
    <w:p w14:paraId="032A49B7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1. Звіт секретаря ініціативної групи про підготовку до установчих зборів.</w:t>
      </w:r>
    </w:p>
    <w:p w14:paraId="1A96643D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2. Обрання лічильної комісії зборів.</w:t>
      </w:r>
    </w:p>
    <w:p w14:paraId="358A2F08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3. Обрання робочих органів установчих зборів.</w:t>
      </w:r>
    </w:p>
    <w:p w14:paraId="23536E90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4. Проведення голосування для обрання складу громадської ради.</w:t>
      </w:r>
    </w:p>
    <w:p w14:paraId="77A054DB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5. Прийняття Положення про громадську раду при Козятинській міській раді.</w:t>
      </w:r>
    </w:p>
    <w:p w14:paraId="3F5BE458" w14:textId="77777777" w:rsidR="00DB5986" w:rsidRPr="00DB5986" w:rsidRDefault="00DB5986" w:rsidP="00DB5986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6. Обрання голови громадської ради, заступників та секретаря громадської ради.</w:t>
      </w:r>
    </w:p>
    <w:p w14:paraId="22C57947" w14:textId="045435A9" w:rsidR="00FE7B80" w:rsidRPr="00843694" w:rsidRDefault="00DB5986" w:rsidP="00DB5986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  <w:r w:rsidRPr="00DB5986">
        <w:rPr>
          <w:rFonts w:asciiTheme="majorHAnsi" w:hAnsiTheme="majorHAnsi" w:cstheme="majorHAnsi"/>
          <w:color w:val="000000"/>
          <w:sz w:val="28"/>
          <w:szCs w:val="28"/>
          <w:lang w:val="uk-UA"/>
        </w:rPr>
        <w:t>7. Призначення дати першого засідання громадської ради.</w:t>
      </w:r>
    </w:p>
    <w:p w14:paraId="0CCA696B" w14:textId="5F832E12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6181C217" w14:textId="05BC957A" w:rsidR="002922C3" w:rsidRPr="002922C3" w:rsidRDefault="002922C3" w:rsidP="002922C3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Відкрила установчі збори </w:t>
      </w:r>
      <w:r w:rsidRPr="002922C3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uk-UA"/>
        </w:rPr>
        <w:t>Тимощук А</w:t>
      </w:r>
      <w:r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uk-UA"/>
        </w:rPr>
        <w:t>.</w:t>
      </w:r>
      <w:r w:rsidRPr="002922C3"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uk-UA"/>
        </w:rPr>
        <w:t>Ф</w:t>
      </w:r>
      <w:r>
        <w:rPr>
          <w:rFonts w:asciiTheme="majorHAnsi" w:hAnsiTheme="majorHAnsi" w:cstheme="majorHAnsi"/>
          <w:i/>
          <w:iCs/>
          <w:color w:val="000000" w:themeColor="text1"/>
          <w:sz w:val="28"/>
          <w:szCs w:val="28"/>
          <w:lang w:val="uk-UA"/>
        </w:rPr>
        <w:t>.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– керуючий справами виконавчого комітету – начальник організаційного відділу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, голова ініціативної групи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, яка зазначила, що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г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ромадська рада, яка буде створена при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виконавчому комітеті Козятинської міської ради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, сприятиме взаємодії з громадськістю під час виконання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міською радою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завдань щодо формування та реалізації державної політики. Також висловила сподівання на підтримку кожного з членів, які будуть обрані до складу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г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ромадської ради.</w:t>
      </w:r>
    </w:p>
    <w:p w14:paraId="468B4D9E" w14:textId="7B7AE84A" w:rsidR="002922C3" w:rsidRDefault="002922C3" w:rsidP="002922C3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Зареєструвалися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11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кандидат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ів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від інститутів громадянського суспільства (далі – ІГС) згідно із бланками про реєстрацію осіб, які допущені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і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ніціативною групою з формування складу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г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ромадської ради при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виконкомі Козятинської міської ради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 xml:space="preserve"> до участі в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у</w:t>
      </w:r>
      <w:r w:rsidRPr="002922C3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становчих зборах.</w:t>
      </w:r>
    </w:p>
    <w:p w14:paraId="11CE53A3" w14:textId="336B4DE9" w:rsidR="002922C3" w:rsidRDefault="002922C3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698B83D" w14:textId="77777777" w:rsidR="002922C3" w:rsidRPr="00843694" w:rsidRDefault="002922C3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C3AF26E" w14:textId="4C36B3E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1.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34FA4B23" w14:textId="0DF8879B" w:rsidR="007C4424" w:rsidRPr="007C4424" w:rsidRDefault="007C4424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секретаря ініціативної групи, яка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відміти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на зборах присутні 1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зареєстрованих представників громадськості та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представники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виконкому Козятинської міської ради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які є членами ініціативної групи.  </w:t>
      </w:r>
    </w:p>
    <w:p w14:paraId="01215233" w14:textId="25AD67CF" w:rsidR="007C4424" w:rsidRPr="007C4424" w:rsidRDefault="007644C9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C4424"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7C4424"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громадська рада при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виконавчому комітеті Козятинської міської ради</w:t>
      </w:r>
      <w:r w:rsidR="007C4424"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постійно діючим колегіальним виборним консультативно-дорадчим органом, який утворюється для досягнення чотирьох основних завдань:</w:t>
      </w:r>
    </w:p>
    <w:p w14:paraId="765B2D80" w14:textId="77777777" w:rsidR="007C4424" w:rsidRPr="007C4424" w:rsidRDefault="007C4424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забезпечення участі громадян в управлінні державними справами,</w:t>
      </w:r>
    </w:p>
    <w:p w14:paraId="22ED8E30" w14:textId="6DE78BE9" w:rsidR="007C4424" w:rsidRPr="007C4424" w:rsidRDefault="007C4424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здійснення громадського контролю за діяльністю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виконкому Козятинської міської ради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14:paraId="0E748675" w14:textId="31CC8661" w:rsidR="007C4424" w:rsidRPr="007C4424" w:rsidRDefault="007C4424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налагодження ефективної взаємодії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Козятинської міської ради</w:t>
      </w: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громадськістю,</w:t>
      </w:r>
    </w:p>
    <w:p w14:paraId="3D8B7FD3" w14:textId="2756E0C4" w:rsidR="00FE7B80" w:rsidRDefault="007C4424" w:rsidP="007C442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4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врахування громадської думки під час формування та реалізації державної політики.</w:t>
      </w:r>
    </w:p>
    <w:p w14:paraId="0D1D5DA1" w14:textId="086BC4A3" w:rsidR="007644C9" w:rsidRDefault="008778AE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роінформува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3 листопада 2010 року №996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</w:t>
      </w:r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виконкому Козятинської міської ради від 24.10.2022 року №288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паритетних засадах було утворено ініціативну групу з підготовки установчих зборів для формування Громадської ради </w:t>
      </w:r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виконавчому комітеті </w:t>
      </w:r>
      <w:proofErr w:type="spellStart"/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Козятинької</w:t>
      </w:r>
      <w:proofErr w:type="spellEnd"/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</w:t>
      </w:r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644C9" w:rsidRPr="0076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 у складі:</w:t>
      </w:r>
    </w:p>
    <w:p w14:paraId="5C3E8D26" w14:textId="77777777" w:rsidR="00955A8F" w:rsidRP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Тимощук Аліна </w:t>
      </w:r>
      <w:proofErr w:type="spellStart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Францівна</w:t>
      </w:r>
      <w:proofErr w:type="spellEnd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керуючий справами виконавчого комітету – начальник організаційного відділу;</w:t>
      </w:r>
    </w:p>
    <w:p w14:paraId="66B9C970" w14:textId="77777777" w:rsidR="00955A8F" w:rsidRP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Янковчук</w:t>
      </w:r>
      <w:proofErr w:type="spellEnd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Анатоліївна – начальник відділу з питань внутрішньої політики та </w:t>
      </w:r>
      <w:proofErr w:type="spellStart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громадськістю;</w:t>
      </w:r>
    </w:p>
    <w:p w14:paraId="0071B757" w14:textId="77777777" w:rsidR="00955A8F" w:rsidRP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Кукуруза</w:t>
      </w:r>
      <w:proofErr w:type="spellEnd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 Миколайович – начальник юридичного відділу;</w:t>
      </w:r>
    </w:p>
    <w:p w14:paraId="25933C6E" w14:textId="77777777" w:rsidR="00955A8F" w:rsidRP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Вільчинський</w:t>
      </w:r>
      <w:proofErr w:type="spellEnd"/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Андрійович – голова Козятинської територіальної профспілкової організації Південно-Західної залізниці;</w:t>
      </w:r>
    </w:p>
    <w:p w14:paraId="1C8207CE" w14:textId="77777777" w:rsidR="00955A8F" w:rsidRP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Нечипорук Вікторія Валеріївна – голова правління ГО «Козятинська нова громада»;</w:t>
      </w:r>
    </w:p>
    <w:p w14:paraId="6636BE87" w14:textId="43721F86" w:rsidR="00955A8F" w:rsidRDefault="00955A8F" w:rsidP="00955A8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A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Глущенко Віра Миколаївна – керівник релігійної громади Церкви християн віри Євангельської «Спасіння».</w:t>
      </w:r>
    </w:p>
    <w:p w14:paraId="7E7AA36C" w14:textId="20C2D2E5" w:rsidR="008778AE" w:rsidRPr="008778AE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повідоми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ініціативною групою проведено відповідну підготовчу 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роботу та станом на кінцевий термін прийняття документів (23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листопада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до ініціативної групи надійшли заяви про участь в установчих зборах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інститутів громадянського суспільства.</w:t>
      </w:r>
    </w:p>
    <w:p w14:paraId="41DC57C0" w14:textId="54AE590B" w:rsidR="008778AE" w:rsidRPr="008778AE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Було </w:t>
      </w:r>
      <w:proofErr w:type="spellStart"/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відмічено</w:t>
      </w:r>
      <w:proofErr w:type="spellEnd"/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представникам 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громадської організації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було відмовлено із зазначенням причини відмови.</w:t>
      </w:r>
    </w:p>
    <w:p w14:paraId="3D1F41C8" w14:textId="0FCF240B" w:rsidR="008778AE" w:rsidRPr="008778AE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результаті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представників громадськості допущені до участі в установчих зборах, про що всім було повідомлено.</w:t>
      </w:r>
    </w:p>
    <w:p w14:paraId="732B781C" w14:textId="4E292E5A" w:rsidR="008778AE" w:rsidRPr="008778AE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проінформува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присутніх, що керуючись пунктом 7 Типового положення про громадську раду, що затверджене постановою Кабінету Міністрів України від 03.11.2010 №996, ініціативною групою визначено кількісний склад громадської ради на рівні максимально допустимого законодавством показника, а саме у кількості 35 осіб.</w:t>
      </w:r>
    </w:p>
    <w:p w14:paraId="65ABBDEF" w14:textId="25C2A28F" w:rsidR="008778AE" w:rsidRPr="008778AE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на момент проведення установчих зборів для участі в них зареєструвалось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уповноважених представників інститутів громадянського суспільства</w:t>
      </w:r>
      <w:r w:rsidR="008520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(п’ятеро кандидатів надали свої права голосу рукописними дорученнями своїм представникам)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6B82C4E" w14:textId="2C898D77" w:rsidR="007C4424" w:rsidRDefault="008778AE" w:rsidP="008778A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877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інформацію ініціативної групи взяти до відома.</w:t>
      </w:r>
    </w:p>
    <w:p w14:paraId="12637D28" w14:textId="2C50E42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DC52341" w14:textId="4EB42870" w:rsidR="00FE7B80" w:rsidRPr="00843694" w:rsidRDefault="008778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778AE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Інформацію ініціативної групи з підготовки установчих зборів за участю інститутів громадянського суспільства для формування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г</w:t>
      </w:r>
      <w:r w:rsidRPr="008778AE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ромадської ради при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виконавчому комітеті Козятинської міської ради</w:t>
      </w:r>
      <w:r w:rsidRPr="008778AE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взято до відома</w:t>
      </w:r>
    </w:p>
    <w:p w14:paraId="5EE61F2C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D46BB6B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D90C8F1" w14:textId="026A3769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710F6826" w14:textId="1051FAA9" w:rsidR="00CF6B64" w:rsidRDefault="00CF6B64" w:rsidP="00CF6B6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про</w:t>
      </w:r>
      <w:r w:rsidR="005A60AE" w:rsidRPr="00843694">
        <w:rPr>
          <w:rFonts w:asciiTheme="majorHAnsi" w:hAnsiTheme="majorHAnsi" w:cstheme="majorHAnsi"/>
          <w:i/>
          <w:iCs/>
          <w:color w:val="000000"/>
          <w:spacing w:val="35"/>
          <w:sz w:val="28"/>
          <w:szCs w:val="28"/>
          <w:lang w:val="uk-UA"/>
        </w:rPr>
        <w:t xml:space="preserve"> </w:t>
      </w:r>
      <w:r w:rsidR="008778AE">
        <w:rPr>
          <w:rFonts w:asciiTheme="majorHAnsi" w:hAnsiTheme="majorHAnsi" w:cstheme="majorHAnsi"/>
          <w:color w:val="000000"/>
          <w:sz w:val="28"/>
          <w:szCs w:val="28"/>
          <w:lang w:val="uk-UA"/>
        </w:rPr>
        <w:t>о</w:t>
      </w:r>
      <w:r w:rsidR="008778AE" w:rsidRPr="008778AE">
        <w:rPr>
          <w:rFonts w:asciiTheme="majorHAnsi" w:hAnsiTheme="majorHAnsi" w:cstheme="majorHAnsi"/>
          <w:color w:val="000000"/>
          <w:sz w:val="28"/>
          <w:szCs w:val="28"/>
          <w:lang w:val="uk-UA"/>
        </w:rPr>
        <w:t>брання лічильної комісії зборів.</w:t>
      </w:r>
    </w:p>
    <w:p w14:paraId="232D9643" w14:textId="0F0FD867" w:rsidR="00CF6B64" w:rsidRDefault="00CF6B64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Виступили.</w:t>
      </w:r>
    </w:p>
    <w:p w14:paraId="622D501C" w14:textId="48BCB91C" w:rsidR="00FE7B80" w:rsidRDefault="008778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Горбатюк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="00852034"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запропонував сформувати лічильну комісію у складі 2 осіб</w:t>
      </w:r>
      <w:r w:rsid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0B16383F" w14:textId="1F4AA1CB" w:rsidR="00852034" w:rsidRPr="00852034" w:rsidRDefault="00852034" w:rsidP="0085203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proofErr w:type="spellStart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Добржанський</w:t>
      </w:r>
      <w:proofErr w:type="spellEnd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В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.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В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., </w:t>
      </w:r>
      <w:proofErr w:type="spellStart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Казмірчук</w:t>
      </w:r>
      <w:proofErr w:type="spellEnd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В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.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В</w:t>
      </w:r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.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висунули кандидатури Нечипорук В.В. та Коломієць С.І. (представник кандидата у члени громадської ради Глущенко В.М.).</w:t>
      </w:r>
    </w:p>
    <w:p w14:paraId="6A5E8355" w14:textId="77B12F95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83656EB" w14:textId="4C531487" w:rsidR="00FE7B80" w:rsidRPr="00843694" w:rsidRDefault="00852034" w:rsidP="00CF6B64">
      <w:pPr>
        <w:tabs>
          <w:tab w:val="left" w:pos="2992"/>
          <w:tab w:val="left" w:pos="4232"/>
          <w:tab w:val="left" w:pos="5479"/>
          <w:tab w:val="left" w:pos="6839"/>
          <w:tab w:val="left" w:pos="8485"/>
          <w:tab w:val="left" w:pos="9408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Одноголосно підтрима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т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и пропозиції 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щодо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в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>станов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лення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кількісн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ого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склад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лічильної комісії –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2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особи та затверд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ження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її персональн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ого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склад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r w:rsidRPr="00852034">
        <w:rPr>
          <w:rFonts w:asciiTheme="majorHAnsi" w:hAnsiTheme="majorHAnsi" w:cstheme="majorHAnsi"/>
          <w:color w:val="000000"/>
          <w:sz w:val="28"/>
          <w:szCs w:val="28"/>
          <w:lang w:val="uk-UA"/>
        </w:rPr>
        <w:t>: Нечипорук В.В. та Коломієць С.І. (представник кандидата у члени громадської ради Глущенко В.М.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).</w:t>
      </w:r>
    </w:p>
    <w:p w14:paraId="67B162C4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B26DA8A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C9A91BC" w14:textId="37CF335E" w:rsidR="00FE7B80" w:rsidRDefault="005A60AE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3.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22F26335" w14:textId="0D7C54BB" w:rsidR="00852034" w:rsidRDefault="00852034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Горбатюк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та інших, які запропонували кандидатуру </w:t>
      </w:r>
      <w:r w:rsidR="007B4ACF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голови ініціативної групи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Тимощук А.Ф. 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на головуючого на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у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>становчих зборах.</w:t>
      </w:r>
    </w:p>
    <w:p w14:paraId="71384F56" w14:textId="5CF9223F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93B0BB9" w14:textId="4368D207" w:rsidR="00DB24C1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 w:rsidR="007B4ACF">
        <w:rPr>
          <w:rFonts w:asciiTheme="majorHAnsi" w:hAnsiTheme="majorHAnsi" w:cstheme="majorHAnsi"/>
          <w:color w:val="000000"/>
          <w:sz w:val="28"/>
          <w:szCs w:val="28"/>
          <w:lang w:val="uk-UA"/>
        </w:rPr>
        <w:t>11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4C3A96B8" w14:textId="77777777" w:rsidR="00DB24C1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18487F72" w14:textId="274E29DD" w:rsidR="00FE7B80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0D7A4FAA" w14:textId="68D1B837" w:rsidR="007B4ACF" w:rsidRDefault="007B4ACF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proofErr w:type="spellStart"/>
      <w:r w:rsidRPr="007B4ACF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Драмарецька</w:t>
      </w:r>
      <w:proofErr w:type="spellEnd"/>
      <w:r w:rsidRPr="007B4ACF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Т.П.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запропонувала на посаду секретаря установчих зборів секретаря ініціативної групи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Янковчук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Н.А.</w:t>
      </w:r>
    </w:p>
    <w:p w14:paraId="7F22818A" w14:textId="77777777" w:rsidR="007B4ACF" w:rsidRPr="00843694" w:rsidRDefault="007B4ACF" w:rsidP="007B4ACF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69D09393" w14:textId="77777777" w:rsidR="007B4ACF" w:rsidRDefault="007B4ACF" w:rsidP="007B4ACF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11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01BA65C4" w14:textId="77777777" w:rsidR="007B4ACF" w:rsidRDefault="007B4ACF" w:rsidP="007B4ACF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66DED13D" w14:textId="77777777" w:rsidR="007B4ACF" w:rsidRDefault="007B4ACF" w:rsidP="007B4ACF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304DECCA" w14:textId="1FF02E82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522683A" w14:textId="26F09DF5" w:rsidR="00FE7B80" w:rsidRPr="00843694" w:rsidRDefault="007B4ACF" w:rsidP="00DB24C1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Обрати головуючим на установчих зборах Тимощук А.Ф., секретарем установчих зборів –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Янковчук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Н.А.</w:t>
      </w:r>
    </w:p>
    <w:p w14:paraId="523C9B31" w14:textId="3EE7CABB" w:rsidR="007B4ACF" w:rsidRDefault="007B4ACF" w:rsidP="007B4ACF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lastRenderedPageBreak/>
        <w:t>4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7A1A82CF" w14:textId="0C3BFB1A" w:rsidR="007B4ACF" w:rsidRDefault="007B4ACF" w:rsidP="007B4AC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Голову установчих зборів </w:t>
      </w:r>
      <w:r w:rsidRPr="007B4AC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А.Ф.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озвучила вимоги Постанови Кабінету Міністрів України від 03 листопада 2010 року № 996 щодо обрання членів громадської ради.</w:t>
      </w:r>
    </w:p>
    <w:p w14:paraId="741CCC90" w14:textId="03543AA6" w:rsidR="007B4ACF" w:rsidRDefault="007B4ACF" w:rsidP="007B4AC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4AC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А.Ф.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запропонувала провести рейтингове голосування згідно виготовлених бюлетенів зі списками усіх 11 кандидатів до складу громадської рали при виконавчому комітеті Козятинської міської ради.</w:t>
      </w:r>
    </w:p>
    <w:p w14:paraId="6619417F" w14:textId="4739ACDA" w:rsidR="007B4ACF" w:rsidRPr="00843694" w:rsidRDefault="007B4ACF" w:rsidP="007B4ACF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за бюлетенями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6EB82054" w14:textId="731F6965" w:rsidR="007B4ACF" w:rsidRDefault="007B4ACF" w:rsidP="007B4ACF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Усі 11 кандидатур до складу громадської ради при виконавчому комітеті Козятинської міської ради одноголосно підтримано рейтинговим голосуванням.</w:t>
      </w:r>
    </w:p>
    <w:p w14:paraId="335DD1FA" w14:textId="77777777" w:rsidR="007B4ACF" w:rsidRPr="00843694" w:rsidRDefault="007B4ACF" w:rsidP="007B4ACF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314D31E6" w14:textId="56E1E0C1" w:rsidR="007B4ACF" w:rsidRDefault="008806B6" w:rsidP="007B4ACF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806B6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Вважати обраними до складу громадської ради при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виконавчому комітеті Козятинської міської ради </w:t>
      </w:r>
      <w:r w:rsidRPr="008806B6">
        <w:rPr>
          <w:rFonts w:asciiTheme="majorHAnsi" w:hAnsiTheme="majorHAnsi" w:cstheme="majorHAnsi"/>
          <w:color w:val="000000"/>
          <w:sz w:val="28"/>
          <w:szCs w:val="28"/>
          <w:lang w:val="uk-UA"/>
        </w:rPr>
        <w:t>наступних представників громадськості:</w:t>
      </w:r>
    </w:p>
    <w:p w14:paraId="327838C3" w14:textId="77777777" w:rsidR="008E0E71" w:rsidRDefault="008E0E71" w:rsidP="007B4ACF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1730"/>
        <w:gridCol w:w="5811"/>
      </w:tblGrid>
      <w:tr w:rsidR="008806B6" w:rsidRPr="008806B6" w14:paraId="43EFD274" w14:textId="77777777" w:rsidTr="008806B6">
        <w:tc>
          <w:tcPr>
            <w:tcW w:w="675" w:type="dxa"/>
            <w:vAlign w:val="center"/>
          </w:tcPr>
          <w:p w14:paraId="203508D7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14:paraId="2DA0F1DB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2552" w:type="dxa"/>
            <w:vAlign w:val="center"/>
          </w:tcPr>
          <w:p w14:paraId="126B188E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Прізвище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ім’я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</w:p>
          <w:p w14:paraId="3199C9B1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батькові</w:t>
            </w:r>
            <w:proofErr w:type="spellEnd"/>
          </w:p>
        </w:tc>
        <w:tc>
          <w:tcPr>
            <w:tcW w:w="1730" w:type="dxa"/>
            <w:vAlign w:val="center"/>
          </w:tcPr>
          <w:p w14:paraId="73DB576D" w14:textId="77777777" w:rsidR="008806B6" w:rsidRP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Статус у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(голова, заступник, член)</w:t>
            </w:r>
          </w:p>
          <w:p w14:paraId="40B5DF6B" w14:textId="77777777" w:rsidR="008806B6" w:rsidRP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811" w:type="dxa"/>
            <w:vAlign w:val="center"/>
          </w:tcPr>
          <w:p w14:paraId="1C48D83A" w14:textId="77777777" w:rsidR="008806B6" w:rsidRP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Посада</w:t>
            </w:r>
          </w:p>
          <w:p w14:paraId="319BE012" w14:textId="77777777" w:rsidR="008806B6" w:rsidRP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(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назва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інституту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громадянського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суспільства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, посада в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ньому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наукові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ступені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вчені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звання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</w:tr>
      <w:tr w:rsidR="008806B6" w:rsidRPr="00AF2EA6" w14:paraId="3CE0C8F8" w14:textId="77777777" w:rsidTr="008806B6">
        <w:tc>
          <w:tcPr>
            <w:tcW w:w="675" w:type="dxa"/>
          </w:tcPr>
          <w:p w14:paraId="626983A8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14:paraId="04ECA3DE" w14:textId="77777777" w:rsid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ГЛУЩЕНКО</w:t>
            </w:r>
          </w:p>
          <w:p w14:paraId="05573B57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730" w:type="dxa"/>
          </w:tcPr>
          <w:p w14:paraId="7E8C3B37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64C8992D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релігійної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Церкви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Християн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Євангельської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Спасіння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EA93846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6B6" w:rsidRPr="008806B6" w14:paraId="661F0A26" w14:textId="77777777" w:rsidTr="008806B6">
        <w:tc>
          <w:tcPr>
            <w:tcW w:w="675" w:type="dxa"/>
          </w:tcPr>
          <w:p w14:paraId="168AAF88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14:paraId="617CBB49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ГОРБАТЮК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  <w:p w14:paraId="0929D948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14:paraId="25815901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упник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6E403787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профкому ВП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локомотивне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депо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Козятин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делегований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Козятинської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профспілкової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  <w:p w14:paraId="309F30C7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8806B6" w14:paraId="7612B653" w14:textId="77777777" w:rsidTr="008806B6">
        <w:tc>
          <w:tcPr>
            <w:tcW w:w="675" w:type="dxa"/>
          </w:tcPr>
          <w:p w14:paraId="4FD53510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14:paraId="416177CF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ГУМЕНЮК</w:t>
            </w:r>
          </w:p>
          <w:p w14:paraId="533E2799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730" w:type="dxa"/>
          </w:tcPr>
          <w:p w14:paraId="12820BE6" w14:textId="77777777" w:rsid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  <w:p w14:paraId="220F3EF0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3DEE427F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 «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Футбольний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клуб ЛЕВИ» («ФК ЛЕВИ»)</w:t>
            </w:r>
          </w:p>
          <w:p w14:paraId="7879DCA6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8806B6" w14:paraId="62F223E4" w14:textId="77777777" w:rsidTr="008806B6">
        <w:tc>
          <w:tcPr>
            <w:tcW w:w="675" w:type="dxa"/>
          </w:tcPr>
          <w:p w14:paraId="46E98F41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</w:tcPr>
          <w:p w14:paraId="09298942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ДОБРЖАНСЬКИЙ</w:t>
            </w:r>
          </w:p>
          <w:p w14:paraId="198357E2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730" w:type="dxa"/>
          </w:tcPr>
          <w:p w14:paraId="5ECF47B3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50FE8C9F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 «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Козятинський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футбольний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клуб Локомотив» (ГО «КФК Локомотив»)</w:t>
            </w:r>
          </w:p>
          <w:p w14:paraId="50658D7F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AF2EA6" w14:paraId="7DEA1D09" w14:textId="77777777" w:rsidTr="008806B6">
        <w:tc>
          <w:tcPr>
            <w:tcW w:w="675" w:type="dxa"/>
          </w:tcPr>
          <w:p w14:paraId="7E57CB19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</w:tcPr>
          <w:p w14:paraId="09178628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ДРАМАРЕЦЬКИЙ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1730" w:type="dxa"/>
          </w:tcPr>
          <w:p w14:paraId="66825A9C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31DB07B6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Козятинська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міськрайонна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Афганістану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воїнів-інтернаціоналістів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</w:t>
            </w:r>
          </w:p>
          <w:p w14:paraId="3AC3A051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6B6" w:rsidRPr="00AF2EA6" w14:paraId="44E6EB27" w14:textId="77777777" w:rsidTr="008806B6">
        <w:tc>
          <w:tcPr>
            <w:tcW w:w="675" w:type="dxa"/>
          </w:tcPr>
          <w:p w14:paraId="1968EBC4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</w:tcPr>
          <w:p w14:paraId="69297DAA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КАЗМІРЧУК</w:t>
            </w:r>
          </w:p>
          <w:p w14:paraId="77C6DD30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Віра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30" w:type="dxa"/>
          </w:tcPr>
          <w:p w14:paraId="5E455002" w14:textId="77777777" w:rsidR="008806B6" w:rsidRDefault="008806B6" w:rsidP="008806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  <w:p w14:paraId="2EE88484" w14:textId="492652DA" w:rsidR="008E0E71" w:rsidRPr="00AF2EA6" w:rsidRDefault="008E0E71" w:rsidP="008806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29309AAA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Козятинської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8AA3603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06B6" w:rsidRPr="008806B6" w14:paraId="399002B4" w14:textId="77777777" w:rsidTr="008806B6">
        <w:tc>
          <w:tcPr>
            <w:tcW w:w="675" w:type="dxa"/>
          </w:tcPr>
          <w:p w14:paraId="69D81DBE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14:paraId="22F9F56A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МАСИРА</w:t>
            </w:r>
          </w:p>
          <w:p w14:paraId="6A48B2DB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Ярославович</w:t>
            </w:r>
            <w:proofErr w:type="spellEnd"/>
          </w:p>
        </w:tc>
        <w:tc>
          <w:tcPr>
            <w:tcW w:w="1730" w:type="dxa"/>
          </w:tcPr>
          <w:p w14:paraId="0202631D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30A10410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релігійної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парафії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Храму Святого Пророка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Іллі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(ПЦУ)</w:t>
            </w:r>
          </w:p>
          <w:p w14:paraId="2C2599F4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8806B6" w14:paraId="35DA31E6" w14:textId="77777777" w:rsidTr="008806B6">
        <w:tc>
          <w:tcPr>
            <w:tcW w:w="675" w:type="dxa"/>
          </w:tcPr>
          <w:p w14:paraId="64C47DCB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</w:tcPr>
          <w:p w14:paraId="611ABCBF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МАШЕВСЬКИЙ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730" w:type="dxa"/>
          </w:tcPr>
          <w:p w14:paraId="59C7C9B8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60928BFB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Козятинського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громадського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об’єднання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«Союз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Чорнобиль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14:paraId="71110ADA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8806B6" w14:paraId="598CE923" w14:textId="77777777" w:rsidTr="008806B6">
        <w:tc>
          <w:tcPr>
            <w:tcW w:w="675" w:type="dxa"/>
          </w:tcPr>
          <w:p w14:paraId="0EB92331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552" w:type="dxa"/>
          </w:tcPr>
          <w:p w14:paraId="6F87D215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МАШТАЛЕР Наталія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Василівна</w:t>
            </w:r>
            <w:proofErr w:type="spellEnd"/>
          </w:p>
          <w:p w14:paraId="4893742D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14:paraId="5BDCC8A0" w14:textId="77777777" w:rsidR="008806B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  <w:p w14:paraId="400979A4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468C6869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 «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Територія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добра»</w:t>
            </w:r>
          </w:p>
          <w:p w14:paraId="138E6A33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806B6" w:rsidRPr="008806B6" w14:paraId="7BEC1AB6" w14:textId="77777777" w:rsidTr="008806B6">
        <w:tc>
          <w:tcPr>
            <w:tcW w:w="675" w:type="dxa"/>
          </w:tcPr>
          <w:p w14:paraId="0DD8CFEA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51AD0292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НЕЧИПОРУК</w:t>
            </w:r>
          </w:p>
          <w:p w14:paraId="75488E93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Вікторія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Валеріївна</w:t>
            </w:r>
            <w:proofErr w:type="spellEnd"/>
          </w:p>
          <w:p w14:paraId="7B92A10C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</w:tcPr>
          <w:p w14:paraId="43394F1B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089CA17E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 «КОЗЯТИНСЬКА НОВА ГРОМАДА»</w:t>
            </w:r>
          </w:p>
        </w:tc>
      </w:tr>
      <w:tr w:rsidR="008806B6" w:rsidRPr="008806B6" w14:paraId="2ED9A448" w14:textId="77777777" w:rsidTr="008806B6">
        <w:tc>
          <w:tcPr>
            <w:tcW w:w="675" w:type="dxa"/>
          </w:tcPr>
          <w:p w14:paraId="2BC9C44F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52" w:type="dxa"/>
          </w:tcPr>
          <w:p w14:paraId="767CDED7" w14:textId="77777777" w:rsid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САС</w:t>
            </w:r>
          </w:p>
          <w:p w14:paraId="2F7DDDA3" w14:textId="77777777" w:rsidR="008806B6" w:rsidRPr="00AF2EA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  <w:proofErr w:type="spellEnd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2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Костянтинівна</w:t>
            </w:r>
            <w:proofErr w:type="spellEnd"/>
          </w:p>
        </w:tc>
        <w:tc>
          <w:tcPr>
            <w:tcW w:w="1730" w:type="dxa"/>
          </w:tcPr>
          <w:p w14:paraId="0AAC6FB0" w14:textId="77777777" w:rsidR="008806B6" w:rsidRPr="00AF2EA6" w:rsidRDefault="008806B6" w:rsidP="00C163B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97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</w:p>
        </w:tc>
        <w:tc>
          <w:tcPr>
            <w:tcW w:w="5811" w:type="dxa"/>
          </w:tcPr>
          <w:p w14:paraId="144572A1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8806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 «СПОРТИВНИЙ КЛУБ ТАКО» («СК ТАКО»)</w:t>
            </w:r>
          </w:p>
          <w:p w14:paraId="474B4D19" w14:textId="77777777" w:rsidR="008806B6" w:rsidRPr="008806B6" w:rsidRDefault="008806B6" w:rsidP="00C163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33D03B9B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68B8B50" w14:textId="0E8FD79F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718CED19" w14:textId="5BF69E44" w:rsidR="008806B6" w:rsidRDefault="00D06E79" w:rsidP="008806B6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5</w:t>
      </w:r>
      <w:r w:rsidR="008806B6"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  <w:r w:rsidR="008806B6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="008806B6"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="008806B6"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="008806B6"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8806B6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670C69A" w14:textId="3503915F" w:rsidR="008806B6" w:rsidRDefault="008806B6" w:rsidP="008806B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Секретаря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установчих зборів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підкреслила, що, згідно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Кабінету Міністрів України від 03 листопада 2010 року № 996</w:t>
      </w:r>
      <w:r w:rsidRPr="008806B6">
        <w:rPr>
          <w:lang w:val="uk-UA"/>
        </w:rPr>
        <w:t xml:space="preserve"> </w:t>
      </w:r>
      <w:r w:rsidRPr="008806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громадську раду та зміни до нього розробляються виконавчим комітетом Козятинської міської ради, при якому її утворено, разом з громадською радою і затверджуються виконавчим комітетом Козятинської міської ради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F7FD8C9" w14:textId="0AA5B7B0" w:rsidR="008806B6" w:rsidRDefault="008806B6" w:rsidP="008806B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Н.А.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уваги Положення громадської ради при виконавчому комітеті Козятинської міської ради, розроблене виконкомом Козятинської міської ради на основі Типового положення, затвердженого 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7B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Кабінету Міністрів України від 03 листопада 2010 року № 996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849529" w14:textId="71AEBDA1" w:rsidR="008806B6" w:rsidRPr="00D06E79" w:rsidRDefault="008806B6" w:rsidP="008806B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громадської ради мали час для опрацювання тексту Положення, після чого внесли пропозицію: враховуючи воєнний стан, у якому наразі знаходиться Україна, часті карантинні обмеження, яких зазнає останніми роками загалом світ, протягом роботи громадської ради при виконавчому комітеті Козятинської міської ради у членів дорадчого органу можливо будуть траплятися форс-мажорні обставини</w:t>
      </w:r>
      <w:r w:rsidR="00D06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відправка </w:t>
      </w:r>
      <w:r w:rsidR="00D06E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зону бойових дій чи на військові тренування військовозобов’язаних членів громадської ради, відрядження на передову для виконання волонтерських обов’язків тощо. Тому </w:t>
      </w:r>
      <w:proofErr w:type="spellStart"/>
      <w:r w:rsidR="00D06E79"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Добржанський</w:t>
      </w:r>
      <w:proofErr w:type="spellEnd"/>
      <w:r w:rsidR="00D06E79"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В.В.</w:t>
      </w:r>
      <w:r w:rsidR="00D06E79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</w:t>
      </w:r>
      <w:r w:rsidR="00D06E79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запропонував прибрати з тексту Положення норму: «</w:t>
      </w:r>
      <w:r w:rsidR="00D06E79" w:rsidRPr="00D06E79">
        <w:rPr>
          <w:rFonts w:asciiTheme="majorHAnsi" w:hAnsiTheme="majorHAnsi" w:cstheme="majorHAnsi"/>
          <w:color w:val="000000"/>
          <w:sz w:val="28"/>
          <w:szCs w:val="28"/>
          <w:lang w:val="uk-UA"/>
        </w:rPr>
        <w:t>Участь у голосуванні за довіреністю не допускається</w:t>
      </w:r>
      <w:r w:rsidR="00D06E79">
        <w:rPr>
          <w:rFonts w:asciiTheme="majorHAnsi" w:hAnsiTheme="majorHAnsi" w:cstheme="majorHAnsi"/>
          <w:color w:val="000000"/>
          <w:sz w:val="28"/>
          <w:szCs w:val="28"/>
          <w:lang w:val="uk-UA"/>
        </w:rPr>
        <w:t>».</w:t>
      </w:r>
    </w:p>
    <w:p w14:paraId="7371F736" w14:textId="1D42117D" w:rsidR="008806B6" w:rsidRPr="00843694" w:rsidRDefault="008806B6" w:rsidP="008806B6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669DA8F9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11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49684C25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413E12AA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1E63F60E" w14:textId="77777777" w:rsidR="008806B6" w:rsidRPr="00843694" w:rsidRDefault="008806B6" w:rsidP="008806B6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22FDAD0B" w14:textId="27474E07" w:rsidR="00D06E79" w:rsidRPr="00D06E79" w:rsidRDefault="00D06E79" w:rsidP="00D06E7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Прийняти текст Положення громадської ради при виконавчому комітеті Козятинської міської ради із поправкою: п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рибрати з тексту Положення норму: «</w:t>
      </w:r>
      <w:r w:rsidRPr="00D06E79">
        <w:rPr>
          <w:rFonts w:asciiTheme="majorHAnsi" w:hAnsiTheme="majorHAnsi" w:cstheme="majorHAnsi"/>
          <w:color w:val="000000"/>
          <w:sz w:val="28"/>
          <w:szCs w:val="28"/>
          <w:lang w:val="uk-UA"/>
        </w:rPr>
        <w:t>Участь у голосуванні за довіреністю не допускається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».</w:t>
      </w:r>
    </w:p>
    <w:p w14:paraId="3F4F97E6" w14:textId="6B8321AD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20AFE2DC" w14:textId="169ED2E3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4C44E23" w14:textId="56F1D487" w:rsidR="00D06E79" w:rsidRDefault="00D06E79" w:rsidP="00D06E79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6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9F651EE" w14:textId="24AC4EE1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Горбатюк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DB598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>запропонува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в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кандидатуру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Нечипорук В.В.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>на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посаду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голов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и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громадської ради при виконавчому комітеті Козятинської міської ради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>.</w:t>
      </w:r>
    </w:p>
    <w:p w14:paraId="6D3078FD" w14:textId="2465D227" w:rsidR="00C95EF5" w:rsidRPr="00D06E79" w:rsidRDefault="00C95EF5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proofErr w:type="spellStart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Казмірчук</w:t>
      </w:r>
      <w:proofErr w:type="spellEnd"/>
      <w:r w:rsidRPr="00852034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В.В.</w:t>
      </w:r>
      <w:r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внесла пропозицію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: на посаду заступника голови громадської ради при виконкомі Козятинської міської ради обрати Гуменюка Р.О. </w:t>
      </w:r>
      <w:r w:rsidRPr="00C95EF5">
        <w:rPr>
          <w:rFonts w:asciiTheme="majorHAnsi" w:hAnsiTheme="majorHAnsi" w:cstheme="majorHAnsi"/>
          <w:i/>
          <w:iCs/>
          <w:color w:val="000000"/>
          <w:sz w:val="28"/>
          <w:szCs w:val="28"/>
          <w:lang w:val="uk-UA"/>
        </w:rPr>
        <w:t>Гуменюк Р.О.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взяв самовідвід, посилаючись на велику зайнятість громадською та професійною діяльністю.</w:t>
      </w:r>
    </w:p>
    <w:p w14:paraId="0694C762" w14:textId="314732E0" w:rsidR="00C95EF5" w:rsidRDefault="00C95EF5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C95EF5">
        <w:rPr>
          <w:rFonts w:asciiTheme="majorHAnsi" w:hAnsiTheme="majorHAnsi" w:cstheme="majorHAnsi"/>
          <w:i/>
          <w:iCs/>
          <w:color w:val="010302"/>
          <w:sz w:val="28"/>
          <w:szCs w:val="28"/>
          <w:lang w:val="uk-UA"/>
        </w:rPr>
        <w:t>Нечипорук В.В.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у свою чергу запропонувала кандидатуру Горбатюка В.В. на посаду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lastRenderedPageBreak/>
        <w:t>заступника голови громадської ради.</w:t>
      </w:r>
    </w:p>
    <w:p w14:paraId="13778F26" w14:textId="3FF6BEDD" w:rsidR="00C95EF5" w:rsidRDefault="00C95EF5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C95EF5">
        <w:rPr>
          <w:rFonts w:asciiTheme="majorHAnsi" w:hAnsiTheme="majorHAnsi" w:cstheme="majorHAnsi"/>
          <w:i/>
          <w:iCs/>
          <w:color w:val="010302"/>
          <w:sz w:val="28"/>
          <w:szCs w:val="28"/>
          <w:lang w:val="uk-UA"/>
        </w:rPr>
        <w:t>Тимощук А.Ф.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внесла пропозицію: обрати секретарем громадської ради при виконкомі Козятинської міської ради </w:t>
      </w:r>
      <w:proofErr w:type="spellStart"/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Янковчук</w:t>
      </w:r>
      <w:proofErr w:type="spellEnd"/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Н.А., що є затвердженою 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>Постановою Кабінету Міністрів України від 03 листопада 2010 року № 996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нормою.</w:t>
      </w:r>
    </w:p>
    <w:p w14:paraId="015AC258" w14:textId="43C58461" w:rsidR="00D06E79" w:rsidRDefault="00C95EF5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Запропоновані</w:t>
      </w:r>
      <w:r w:rsidR="00D06E79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кандидатур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и</w:t>
      </w:r>
      <w:r w:rsidR="00D06E79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поставили на голосування.</w:t>
      </w:r>
    </w:p>
    <w:p w14:paraId="09B200AA" w14:textId="77777777" w:rsidR="00D06E79" w:rsidRPr="00843694" w:rsidRDefault="00D06E79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CD02E23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11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2986A6EB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2DBE53AC" w14:textId="77777777" w:rsidR="00D06E79" w:rsidRDefault="00D06E79" w:rsidP="00D06E79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1DFCDBD6" w14:textId="77777777" w:rsidR="00D06E79" w:rsidRPr="00843694" w:rsidRDefault="00D06E79" w:rsidP="00D06E79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88A4FBA" w14:textId="47E29027" w:rsidR="00D06E79" w:rsidRPr="00843694" w:rsidRDefault="00D06E79" w:rsidP="00D06E79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Обрати </w:t>
      </w:r>
      <w:r w:rsidR="00C95EF5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головою громадської ради при виконавчому комітеті Козятинської міської ради Нечипорук В.В., заступником голови громадської ради Горбатюка В.В., секретарем громадської ради </w:t>
      </w:r>
      <w:proofErr w:type="spellStart"/>
      <w:r w:rsidR="00C95EF5">
        <w:rPr>
          <w:rFonts w:asciiTheme="majorHAnsi" w:hAnsiTheme="majorHAnsi" w:cstheme="majorHAnsi"/>
          <w:color w:val="000000"/>
          <w:sz w:val="28"/>
          <w:szCs w:val="28"/>
          <w:lang w:val="uk-UA"/>
        </w:rPr>
        <w:t>Янковчук</w:t>
      </w:r>
      <w:proofErr w:type="spellEnd"/>
      <w:r w:rsidR="00C95EF5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Н.А.</w:t>
      </w:r>
    </w:p>
    <w:p w14:paraId="660D1472" w14:textId="59C10587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CFDFDC8" w14:textId="77777777" w:rsidR="00C95EF5" w:rsidRDefault="00C95EF5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A63AC7C" w14:textId="2341D871" w:rsidR="00C95EF5" w:rsidRDefault="00C95EF5" w:rsidP="00C95EF5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7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70B908D1" w14:textId="0C78816F" w:rsidR="00C95EF5" w:rsidRDefault="00C95EF5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Тимощук А.Ф.,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Pr="00DB5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>запропонува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ла</w:t>
      </w:r>
      <w:r w:rsidRPr="00852034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провести перше засідання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г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ромадської ради при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викон</w:t>
      </w:r>
      <w:r w:rsid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>а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вчому комітеті Козятинської міської ради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після затвердження особового складу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г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ромадської ради 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рішенням виконкому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>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Згідно 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>Постанов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и</w:t>
      </w:r>
      <w:r w:rsidRPr="00C95EF5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Кабінету Міністрів України від 03 листопада 2010 року № 996</w:t>
      </w:r>
      <w:r w:rsid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>, в</w:t>
      </w:r>
      <w:r w:rsidR="008E0E71" w:rsidRP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иконавчий комітет Козятинської міської ради на підставі протоколу установчих зборів або результатів рейтингового електронного голосування </w:t>
      </w:r>
      <w:r w:rsid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повинен </w:t>
      </w:r>
      <w:r w:rsidR="008E0E71" w:rsidRP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>затверд</w:t>
      </w:r>
      <w:r w:rsid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>ити</w:t>
      </w:r>
      <w:r w:rsidR="008E0E71" w:rsidRP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склад громадської ради у строк, що не перевищує 30 календарних днів з дати проведення установчих зборів</w:t>
      </w:r>
      <w:r w:rsidR="008E0E71">
        <w:rPr>
          <w:rFonts w:asciiTheme="majorHAnsi" w:hAnsiTheme="majorHAnsi" w:cstheme="majorHAnsi"/>
          <w:color w:val="010302"/>
          <w:sz w:val="28"/>
          <w:szCs w:val="28"/>
          <w:lang w:val="uk-UA"/>
        </w:rPr>
        <w:t>, тобто до 23 січня 2022 року. Таким чином, запропонувала провести перше засідання громадської ради після цієї дати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.</w:t>
      </w:r>
    </w:p>
    <w:p w14:paraId="75E0B66B" w14:textId="67FED090" w:rsidR="008E0E71" w:rsidRDefault="008E0E71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E0E71">
        <w:rPr>
          <w:rFonts w:asciiTheme="majorHAnsi" w:hAnsiTheme="majorHAnsi" w:cstheme="majorHAnsi"/>
          <w:i/>
          <w:iCs/>
          <w:color w:val="010302"/>
          <w:sz w:val="28"/>
          <w:szCs w:val="28"/>
          <w:lang w:val="uk-UA"/>
        </w:rPr>
        <w:t>Нечипорук В.В.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внесла пропозицію: провести перше засідання громадської ради 25 січня 2023 року. На перше засідання винести розгляд та затвердження плану роботи громадської ради на 2023 рік.</w:t>
      </w:r>
    </w:p>
    <w:p w14:paraId="06BBDD0B" w14:textId="234ADDA8" w:rsidR="008E0E71" w:rsidRDefault="008E0E71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proofErr w:type="spellStart"/>
      <w:r w:rsidRPr="008E0E71">
        <w:rPr>
          <w:rFonts w:asciiTheme="majorHAnsi" w:hAnsiTheme="majorHAnsi" w:cstheme="majorHAnsi"/>
          <w:i/>
          <w:iCs/>
          <w:color w:val="010302"/>
          <w:sz w:val="28"/>
          <w:szCs w:val="28"/>
          <w:lang w:val="uk-UA"/>
        </w:rPr>
        <w:t>Янковчук</w:t>
      </w:r>
      <w:proofErr w:type="spellEnd"/>
      <w:r w:rsidRPr="008E0E71">
        <w:rPr>
          <w:rFonts w:asciiTheme="majorHAnsi" w:hAnsiTheme="majorHAnsi" w:cstheme="majorHAnsi"/>
          <w:i/>
          <w:iCs/>
          <w:color w:val="010302"/>
          <w:sz w:val="28"/>
          <w:szCs w:val="28"/>
          <w:lang w:val="uk-UA"/>
        </w:rPr>
        <w:t xml:space="preserve"> Н.А.</w:t>
      </w:r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 xml:space="preserve"> запропонувала створити окрему </w:t>
      </w:r>
      <w:proofErr w:type="spellStart"/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вайбер</w:t>
      </w:r>
      <w:proofErr w:type="spellEnd"/>
      <w:r>
        <w:rPr>
          <w:rFonts w:asciiTheme="majorHAnsi" w:hAnsiTheme="majorHAnsi" w:cstheme="majorHAnsi"/>
          <w:color w:val="010302"/>
          <w:sz w:val="28"/>
          <w:szCs w:val="28"/>
          <w:lang w:val="uk-UA"/>
        </w:rPr>
        <w:t>-спільноту «Громадська рада» для оперативного спілкування між усіма членами дорадчого органу.</w:t>
      </w:r>
    </w:p>
    <w:p w14:paraId="0594344A" w14:textId="77777777" w:rsidR="00C95EF5" w:rsidRPr="00843694" w:rsidRDefault="00C95EF5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21A69FD3" w14:textId="77777777" w:rsidR="00C95EF5" w:rsidRDefault="00C95EF5" w:rsidP="00C95EF5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11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104E2A30" w14:textId="77777777" w:rsidR="00C95EF5" w:rsidRDefault="00C95EF5" w:rsidP="00C95EF5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21B52052" w14:textId="77777777" w:rsidR="00C95EF5" w:rsidRDefault="00C95EF5" w:rsidP="00C95EF5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3CA5BC10" w14:textId="77777777" w:rsidR="00C95EF5" w:rsidRPr="00843694" w:rsidRDefault="00C95EF5" w:rsidP="00C95EF5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3D2C7639" w14:textId="40E640C1" w:rsidR="00C95EF5" w:rsidRDefault="008E0E71" w:rsidP="00C95EF5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1) п</w:t>
      </w:r>
      <w:r w:rsidRPr="008E0E71">
        <w:rPr>
          <w:rFonts w:asciiTheme="majorHAnsi" w:hAnsiTheme="majorHAnsi" w:cstheme="majorHAnsi"/>
          <w:color w:val="000000"/>
          <w:sz w:val="28"/>
          <w:szCs w:val="28"/>
          <w:lang w:val="uk-UA"/>
        </w:rPr>
        <w:t>ровести перше засідання громадської ради 25 січня 2023 року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і </w:t>
      </w:r>
      <w:r w:rsidRPr="008E0E71">
        <w:rPr>
          <w:rFonts w:asciiTheme="majorHAnsi" w:hAnsiTheme="majorHAnsi" w:cstheme="majorHAnsi"/>
          <w:color w:val="000000"/>
          <w:sz w:val="28"/>
          <w:szCs w:val="28"/>
          <w:lang w:val="uk-UA"/>
        </w:rPr>
        <w:t>винести розгляд та затвердження плану роботи громадської ради на 2023 рік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;</w:t>
      </w:r>
    </w:p>
    <w:p w14:paraId="5C4F0ABF" w14:textId="522F081D" w:rsidR="008E0E71" w:rsidRPr="00843694" w:rsidRDefault="008E0E71" w:rsidP="00C95EF5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2) </w:t>
      </w:r>
      <w:r w:rsidRPr="008E0E71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створити окрему </w:t>
      </w:r>
      <w:proofErr w:type="spellStart"/>
      <w:r w:rsidRPr="008E0E71">
        <w:rPr>
          <w:rFonts w:asciiTheme="majorHAnsi" w:hAnsiTheme="majorHAnsi" w:cstheme="majorHAnsi"/>
          <w:color w:val="000000"/>
          <w:sz w:val="28"/>
          <w:szCs w:val="28"/>
          <w:lang w:val="uk-UA"/>
        </w:rPr>
        <w:t>вайбер</w:t>
      </w:r>
      <w:proofErr w:type="spellEnd"/>
      <w:r w:rsidRPr="008E0E71">
        <w:rPr>
          <w:rFonts w:asciiTheme="majorHAnsi" w:hAnsiTheme="majorHAnsi" w:cstheme="majorHAnsi"/>
          <w:color w:val="000000"/>
          <w:sz w:val="28"/>
          <w:szCs w:val="28"/>
          <w:lang w:val="uk-UA"/>
        </w:rPr>
        <w:t>-спільноту «Громадська рада» для оперативного спілкування між усіма членами дорадчого органу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0D8163D9" w14:textId="325B9BB3" w:rsidR="008E0E71" w:rsidRDefault="008E0E7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  <w:bookmarkStart w:id="3" w:name="_GoBack"/>
      <w:bookmarkEnd w:id="3"/>
    </w:p>
    <w:p w14:paraId="7F70E981" w14:textId="77777777" w:rsidR="008E0E71" w:rsidRDefault="008E0E7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2C89D222" w14:textId="77777777" w:rsidR="008E0E71" w:rsidRPr="00843694" w:rsidRDefault="008E0E7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486A9CB" w14:textId="4CDB8470" w:rsidR="00FE7B80" w:rsidRPr="008E0E71" w:rsidRDefault="005A60AE" w:rsidP="008E0E71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Голов</w:t>
      </w:r>
      <w:r w:rsidR="008E0E71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уючий установчих зборів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</w:r>
      <w:proofErr w:type="spellStart"/>
      <w:r w:rsidR="00DB24C1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А.Ф.Тимощук</w:t>
      </w:r>
      <w:proofErr w:type="spellEnd"/>
    </w:p>
    <w:p w14:paraId="0029BC76" w14:textId="5C2FA640" w:rsidR="008E0E71" w:rsidRDefault="008E0E7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2B09C59C" w14:textId="30EECA2A" w:rsidR="008E0E71" w:rsidRDefault="008E0E7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53CE7497" w14:textId="77777777" w:rsidR="008E0E71" w:rsidRDefault="008E0E7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03E66EF0" w14:textId="77777777" w:rsidR="00DB24C1" w:rsidRPr="00DB24C1" w:rsidRDefault="00DB24C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1F874A25" w14:textId="0E7C7003" w:rsidR="00FE7B80" w:rsidRPr="00DB24C1" w:rsidRDefault="005A60AE" w:rsidP="008E0E71">
      <w:pPr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Секретар </w:t>
      </w:r>
      <w:r w:rsidR="008E0E71" w:rsidRPr="008E0E7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установчих зборів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="008E0E7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</w:r>
      <w:proofErr w:type="spellStart"/>
      <w:r w:rsidR="00DB24C1" w:rsidRPr="00DB24C1">
        <w:rPr>
          <w:rFonts w:asciiTheme="majorHAnsi" w:hAnsiTheme="majorHAnsi" w:cstheme="majorHAnsi"/>
          <w:b/>
          <w:bCs/>
          <w:color w:val="000000"/>
          <w:spacing w:val="-4"/>
          <w:sz w:val="28"/>
          <w:szCs w:val="28"/>
          <w:lang w:val="uk-UA"/>
        </w:rPr>
        <w:t>Н.А.Янковчук</w:t>
      </w:r>
      <w:proofErr w:type="spellEnd"/>
    </w:p>
    <w:sectPr w:rsidR="00FE7B80" w:rsidRPr="00DB24C1"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0"/>
    <w:rsid w:val="00143840"/>
    <w:rsid w:val="002922C3"/>
    <w:rsid w:val="005A60AE"/>
    <w:rsid w:val="007644C9"/>
    <w:rsid w:val="007B4ACF"/>
    <w:rsid w:val="007C4424"/>
    <w:rsid w:val="00843694"/>
    <w:rsid w:val="00852034"/>
    <w:rsid w:val="008778AE"/>
    <w:rsid w:val="008806B6"/>
    <w:rsid w:val="008B772F"/>
    <w:rsid w:val="008E0E71"/>
    <w:rsid w:val="00955A8F"/>
    <w:rsid w:val="00C95EF5"/>
    <w:rsid w:val="00CF6B64"/>
    <w:rsid w:val="00D06E79"/>
    <w:rsid w:val="00DB24C1"/>
    <w:rsid w:val="00DB5986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465"/>
  <w15:docId w15:val="{69D1EA23-D7B2-4AA4-A44E-366037D5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6</Pages>
  <Words>8547</Words>
  <Characters>4872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Наталія</cp:lastModifiedBy>
  <cp:revision>4</cp:revision>
  <dcterms:created xsi:type="dcterms:W3CDTF">2022-12-28T15:56:00Z</dcterms:created>
  <dcterms:modified xsi:type="dcterms:W3CDTF">2022-12-29T14:23:00Z</dcterms:modified>
</cp:coreProperties>
</file>