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1D0F" w14:textId="77777777" w:rsidR="00434AAF" w:rsidRPr="00C847F6" w:rsidRDefault="00434AAF" w:rsidP="00434AAF">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1A3BC872" wp14:editId="02857E02">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61B1AC1A" w14:textId="77777777"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7824519C" w14:textId="77777777"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245BCAA7" w14:textId="2A024FC8" w:rsidR="00434AAF" w:rsidRPr="00C847F6" w:rsidRDefault="005C0BAE" w:rsidP="00434AAF">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02</w:t>
      </w:r>
      <w:r w:rsidR="00434AAF">
        <w:rPr>
          <w:rFonts w:ascii="Times New Roman" w:hAnsi="Times New Roman" w:cs="Times New Roman"/>
          <w:b/>
          <w:sz w:val="28"/>
          <w:szCs w:val="28"/>
          <w:u w:val="single"/>
        </w:rPr>
        <w:t>.0</w:t>
      </w:r>
      <w:r>
        <w:rPr>
          <w:rFonts w:ascii="Times New Roman" w:hAnsi="Times New Roman" w:cs="Times New Roman"/>
          <w:b/>
          <w:sz w:val="28"/>
          <w:szCs w:val="28"/>
          <w:u w:val="single"/>
        </w:rPr>
        <w:t>2</w:t>
      </w:r>
      <w:r w:rsidR="00434AAF">
        <w:rPr>
          <w:rFonts w:ascii="Times New Roman" w:hAnsi="Times New Roman" w:cs="Times New Roman"/>
          <w:b/>
          <w:sz w:val="28"/>
          <w:szCs w:val="28"/>
          <w:u w:val="single"/>
        </w:rPr>
        <w:t>.202</w:t>
      </w:r>
      <w:r>
        <w:rPr>
          <w:rFonts w:ascii="Times New Roman" w:hAnsi="Times New Roman" w:cs="Times New Roman"/>
          <w:b/>
          <w:sz w:val="28"/>
          <w:szCs w:val="28"/>
          <w:u w:val="single"/>
        </w:rPr>
        <w:t>6</w:t>
      </w:r>
      <w:r w:rsidR="00434AAF">
        <w:rPr>
          <w:rFonts w:ascii="Times New Roman" w:hAnsi="Times New Roman" w:cs="Times New Roman"/>
          <w:sz w:val="28"/>
          <w:szCs w:val="28"/>
        </w:rPr>
        <w:t xml:space="preserve"> № </w:t>
      </w:r>
      <w:r>
        <w:rPr>
          <w:rFonts w:ascii="Times New Roman" w:hAnsi="Times New Roman" w:cs="Times New Roman"/>
          <w:b/>
          <w:sz w:val="28"/>
          <w:szCs w:val="28"/>
          <w:u w:val="single"/>
        </w:rPr>
        <w:t>31</w:t>
      </w:r>
      <w:r w:rsidR="00434AAF" w:rsidRPr="009D46C8">
        <w:rPr>
          <w:rFonts w:ascii="Times New Roman" w:hAnsi="Times New Roman" w:cs="Times New Roman"/>
          <w:b/>
          <w:sz w:val="28"/>
          <w:szCs w:val="28"/>
          <w:u w:val="single"/>
        </w:rPr>
        <w:t>-р</w:t>
      </w:r>
    </w:p>
    <w:p w14:paraId="707A419B" w14:textId="77777777" w:rsidR="00434AAF" w:rsidRDefault="00434AAF" w:rsidP="00434AAF">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1D33C874" w14:textId="77777777" w:rsidR="00434AAF" w:rsidRPr="009D46C8" w:rsidRDefault="00434AAF" w:rsidP="00434AAF">
      <w:pPr>
        <w:spacing w:after="0"/>
        <w:jc w:val="center"/>
        <w:rPr>
          <w:rFonts w:ascii="Times New Roman" w:eastAsia="Times New Roman" w:hAnsi="Times New Roman" w:cs="Times New Roman"/>
          <w:b/>
          <w:color w:val="000000"/>
          <w:sz w:val="28"/>
          <w:szCs w:val="28"/>
        </w:rPr>
      </w:pPr>
    </w:p>
    <w:p w14:paraId="669DC867" w14:textId="77777777" w:rsidR="00434AAF"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 xml:space="preserve">роботи, товари чи послуги можуть бути виконані, поставлені чи надані виключно певним суб’єктом господарювання в одному з таких випадків, а </w:t>
      </w:r>
      <w:proofErr w:type="spellStart"/>
      <w:r>
        <w:rPr>
          <w:rFonts w:ascii="Times New Roman" w:eastAsia="Times New Roman" w:hAnsi="Times New Roman" w:cs="Times New Roman"/>
          <w:color w:val="000000"/>
          <w:sz w:val="28"/>
          <w:szCs w:val="28"/>
        </w:rPr>
        <w:t>саме:відсутність</w:t>
      </w:r>
      <w:proofErr w:type="spellEnd"/>
      <w:r>
        <w:rPr>
          <w:rFonts w:ascii="Times New Roman" w:eastAsia="Times New Roman" w:hAnsi="Times New Roman" w:cs="Times New Roman"/>
          <w:color w:val="000000"/>
          <w:sz w:val="28"/>
          <w:szCs w:val="28"/>
        </w:rPr>
        <w:t xml:space="preserve"> конкуренції з технічних причин, яка повинна бути документально підтверджена замовником.</w:t>
      </w:r>
    </w:p>
    <w:p w14:paraId="4E1E1572" w14:textId="77777777" w:rsidR="00434AAF" w:rsidRPr="0023252B" w:rsidRDefault="00434AAF" w:rsidP="00434AAF">
      <w:pPr>
        <w:pStyle w:val="1"/>
        <w:shd w:val="clear" w:color="auto" w:fill="FFFFFF"/>
        <w:spacing w:before="0"/>
        <w:jc w:val="both"/>
        <w:textAlignment w:val="baseline"/>
        <w:rPr>
          <w:rFonts w:ascii="Times New Roman" w:hAnsi="Times New Roman" w:cs="Times New Roman"/>
          <w:b w:val="0"/>
          <w:color w:val="000000" w:themeColor="text1"/>
        </w:rPr>
      </w:pPr>
      <w:r w:rsidRPr="0023252B">
        <w:rPr>
          <w:rFonts w:ascii="Times New Roman" w:hAnsi="Times New Roman" w:cs="Times New Roman"/>
          <w:color w:val="000000" w:themeColor="text1"/>
        </w:rPr>
        <w:t xml:space="preserve">    </w:t>
      </w: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14:paraId="7329A42E" w14:textId="7B0FDD8C" w:rsidR="00434AAF" w:rsidRDefault="00434AAF" w:rsidP="00434AAF">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5C0BAE">
        <w:rPr>
          <w:rFonts w:ascii="Times New Roman" w:eastAsia="Times New Roman" w:hAnsi="Times New Roman" w:cs="Times New Roman"/>
          <w:b/>
          <w:color w:val="000000"/>
          <w:sz w:val="28"/>
          <w:szCs w:val="28"/>
        </w:rPr>
        <w:t>102720,00</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1F8C7CE3" w14:textId="77777777" w:rsid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Частиною 1 статті 45 Закону встановлено, що розподіл електричної енергії здійснюється оператором системи розподілу. Згідно статті 5 Закону України «Про природні монополії», до сфери природних монополій віднесено, зокрема, розподіл електричної енергії.</w:t>
      </w:r>
      <w:r w:rsidR="00434AAF" w:rsidRPr="009454CE">
        <w:rPr>
          <w:rFonts w:ascii="Times New Roman" w:hAnsi="Times New Roman" w:cs="Times New Roman"/>
          <w:sz w:val="28"/>
          <w:szCs w:val="28"/>
        </w:rPr>
        <w:t xml:space="preserve">        </w:t>
      </w:r>
    </w:p>
    <w:p w14:paraId="6B9FD3D3" w14:textId="77777777" w:rsidR="009454CE" w:rsidRP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 xml:space="preserve">       Відповідно до інформації зведеного переліку суб’єктів природних монополій, розміщеного на офіційному веб-сайті Анти</w:t>
      </w:r>
      <w:r w:rsidR="000D141C">
        <w:rPr>
          <w:rFonts w:ascii="Times New Roman" w:hAnsi="Times New Roman" w:cs="Times New Roman"/>
          <w:sz w:val="28"/>
          <w:szCs w:val="28"/>
        </w:rPr>
        <w:t xml:space="preserve">монопольного комітету України встановлено, що Акціонерне товариство «Вінницяобленерго», код за ЄДРПОУ 00130694 включено до зведеного переліку суб’єктів природних монополій на території Вінницької обл.. під №39. Таким чином, АТ «Вінницяобленерго» займає монопольне становище </w:t>
      </w:r>
      <w:r w:rsidR="000D141C">
        <w:rPr>
          <w:rFonts w:ascii="Times New Roman" w:hAnsi="Times New Roman" w:cs="Times New Roman"/>
          <w:sz w:val="28"/>
          <w:szCs w:val="28"/>
        </w:rPr>
        <w:lastRenderedPageBreak/>
        <w:t>на ринку розподілу електричної енергії на території Вінницької обл.. відповідно до Постанови НКРЕКП від 13.11.2018 №1414.</w:t>
      </w:r>
    </w:p>
    <w:p w14:paraId="6D8E2ACE" w14:textId="77777777" w:rsidR="00434AAF" w:rsidRPr="009D46C8" w:rsidRDefault="00434AAF" w:rsidP="00434AAF">
      <w:pPr>
        <w:spacing w:after="0"/>
        <w:jc w:val="both"/>
        <w:rPr>
          <w:rFonts w:ascii="Times New Roman" w:eastAsia="Times New Roman" w:hAnsi="Times New Roman" w:cs="Times New Roman"/>
          <w:color w:val="000000"/>
          <w:sz w:val="28"/>
          <w:szCs w:val="28"/>
        </w:rPr>
      </w:pPr>
      <w:r>
        <w:t xml:space="preserve">    </w:t>
      </w:r>
      <w:r w:rsidR="000D141C">
        <w:t xml:space="preserve">       </w:t>
      </w:r>
      <w:r>
        <w:t xml:space="preserve">  </w:t>
      </w: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020D0312" w14:textId="77777777" w:rsidR="00434AAF" w:rsidRPr="009D46C8"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 xml:space="preserve">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483B821C" w14:textId="39ED9D67" w:rsidR="00434AAF" w:rsidRPr="00A47CBB" w:rsidRDefault="00434AAF" w:rsidP="00434AAF">
      <w:pPr>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 xml:space="preserve">              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sidR="005C0BAE">
        <w:rPr>
          <w:rFonts w:ascii="Times New Roman" w:hAnsi="Times New Roman" w:cs="Times New Roman"/>
          <w:b/>
          <w:color w:val="000000"/>
          <w:sz w:val="28"/>
          <w:szCs w:val="28"/>
        </w:rPr>
        <w:t>102 720,00</w:t>
      </w:r>
      <w:r w:rsidR="00E27FAD">
        <w:rPr>
          <w:rFonts w:ascii="Times New Roman" w:hAnsi="Times New Roman" w:cs="Times New Roman"/>
          <w:b/>
          <w:color w:val="000000"/>
          <w:sz w:val="28"/>
          <w:szCs w:val="28"/>
        </w:rPr>
        <w:t xml:space="preserve"> </w:t>
      </w:r>
      <w:r w:rsidRPr="00A47CBB">
        <w:rPr>
          <w:rFonts w:ascii="Times New Roman" w:hAnsi="Times New Roman" w:cs="Times New Roman"/>
          <w:b/>
          <w:color w:val="000000"/>
          <w:sz w:val="28"/>
          <w:szCs w:val="28"/>
        </w:rPr>
        <w:t xml:space="preserve">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w:t>
      </w:r>
      <w:proofErr w:type="spellStart"/>
      <w:r w:rsidRPr="00A47CBB">
        <w:rPr>
          <w:rFonts w:ascii="Times New Roman" w:hAnsi="Times New Roman" w:cs="Times New Roman"/>
          <w:color w:val="000000"/>
          <w:sz w:val="28"/>
          <w:szCs w:val="28"/>
          <w:highlight w:val="white"/>
        </w:rPr>
        <w:t>закупівель</w:t>
      </w:r>
      <w:proofErr w:type="spellEnd"/>
      <w:r w:rsidRPr="00A47CBB">
        <w:rPr>
          <w:rFonts w:ascii="Times New Roman" w:hAnsi="Times New Roman" w:cs="Times New Roman"/>
          <w:color w:val="000000"/>
          <w:sz w:val="28"/>
          <w:szCs w:val="28"/>
          <w:highlight w:val="white"/>
        </w:rPr>
        <w:t xml:space="preserve">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14:paraId="20648798" w14:textId="2CCD702A" w:rsidR="005C0BAE" w:rsidRPr="00564A1A" w:rsidRDefault="00434AAF" w:rsidP="005C0BAE">
      <w:pPr>
        <w:pStyle w:val="a3"/>
        <w:ind w:left="1068"/>
        <w:jc w:val="both"/>
        <w:rPr>
          <w:color w:val="000000"/>
          <w:sz w:val="28"/>
          <w:szCs w:val="28"/>
          <w:highlight w:val="white"/>
        </w:rPr>
      </w:pPr>
      <w:r w:rsidRPr="00A47CBB">
        <w:rPr>
          <w:color w:val="000000" w:themeColor="text1"/>
          <w:sz w:val="28"/>
          <w:szCs w:val="28"/>
        </w:rPr>
        <w:t xml:space="preserve"> </w:t>
      </w:r>
      <w:r w:rsidR="005C0BAE">
        <w:rPr>
          <w:color w:val="000000" w:themeColor="text1"/>
          <w:sz w:val="28"/>
          <w:szCs w:val="28"/>
        </w:rPr>
        <w:t>2.</w:t>
      </w:r>
      <w:r w:rsidR="005C0BAE" w:rsidRPr="00A47CBB">
        <w:rPr>
          <w:color w:val="000000" w:themeColor="text1"/>
          <w:sz w:val="28"/>
          <w:szCs w:val="28"/>
        </w:rPr>
        <w:t xml:space="preserve"> </w:t>
      </w:r>
      <w:r w:rsidR="005C0BAE" w:rsidRPr="009D46C8">
        <w:rPr>
          <w:color w:val="000000" w:themeColor="text1"/>
          <w:sz w:val="28"/>
          <w:szCs w:val="28"/>
        </w:rPr>
        <w:t>Відповідаль</w:t>
      </w:r>
      <w:r w:rsidR="005C0BAE">
        <w:rPr>
          <w:color w:val="000000" w:themeColor="text1"/>
          <w:sz w:val="28"/>
          <w:szCs w:val="28"/>
        </w:rPr>
        <w:t xml:space="preserve">ним за оприлюднення </w:t>
      </w:r>
      <w:r w:rsidR="005C0BAE" w:rsidRPr="00516BE7">
        <w:rPr>
          <w:color w:val="000000" w:themeColor="text1"/>
          <w:sz w:val="28"/>
          <w:szCs w:val="28"/>
        </w:rPr>
        <w:t xml:space="preserve">в електронній системі </w:t>
      </w:r>
      <w:proofErr w:type="spellStart"/>
      <w:r w:rsidR="005C0BAE" w:rsidRPr="00516BE7">
        <w:rPr>
          <w:color w:val="000000" w:themeColor="text1"/>
          <w:sz w:val="28"/>
          <w:szCs w:val="28"/>
        </w:rPr>
        <w:t>закупівель</w:t>
      </w:r>
      <w:proofErr w:type="spellEnd"/>
      <w:r w:rsidR="005C0BAE" w:rsidRPr="00516BE7">
        <w:rPr>
          <w:color w:val="000000" w:themeColor="text1"/>
          <w:sz w:val="28"/>
          <w:szCs w:val="28"/>
        </w:rPr>
        <w:t xml:space="preserve"> звіт</w:t>
      </w:r>
      <w:r w:rsidR="005C0BAE">
        <w:rPr>
          <w:color w:val="000000" w:themeColor="text1"/>
          <w:sz w:val="28"/>
          <w:szCs w:val="28"/>
        </w:rPr>
        <w:t>у</w:t>
      </w:r>
      <w:r w:rsidR="005C0BAE"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5C0BAE" w:rsidRPr="00516BE7">
        <w:rPr>
          <w:color w:val="000000" w:themeColor="text1"/>
          <w:sz w:val="28"/>
          <w:szCs w:val="28"/>
        </w:rPr>
        <w:t>закупівель</w:t>
      </w:r>
      <w:proofErr w:type="spellEnd"/>
      <w:r w:rsidR="005C0BAE" w:rsidRPr="00516BE7">
        <w:rPr>
          <w:color w:val="000000" w:themeColor="text1"/>
          <w:sz w:val="28"/>
          <w:szCs w:val="28"/>
        </w:rPr>
        <w:t>,</w:t>
      </w:r>
      <w:r w:rsidR="005C0BAE">
        <w:rPr>
          <w:color w:val="000000" w:themeColor="text1"/>
          <w:sz w:val="28"/>
          <w:szCs w:val="28"/>
        </w:rPr>
        <w:t xml:space="preserve"> </w:t>
      </w:r>
      <w:r w:rsidR="005C0BAE" w:rsidRPr="00516BE7">
        <w:rPr>
          <w:color w:val="000000" w:themeColor="text1"/>
          <w:sz w:val="28"/>
          <w:szCs w:val="28"/>
        </w:rPr>
        <w:t>догов</w:t>
      </w:r>
      <w:r w:rsidR="005C0BAE">
        <w:rPr>
          <w:color w:val="000000" w:themeColor="text1"/>
          <w:sz w:val="28"/>
          <w:szCs w:val="28"/>
        </w:rPr>
        <w:t>ору</w:t>
      </w:r>
      <w:r w:rsidR="005C0BAE" w:rsidRPr="00516BE7">
        <w:rPr>
          <w:color w:val="000000" w:themeColor="text1"/>
          <w:sz w:val="28"/>
          <w:szCs w:val="28"/>
        </w:rPr>
        <w:t xml:space="preserve"> про закупівлю та додатки до нього</w:t>
      </w:r>
      <w:r w:rsidR="005C0BAE">
        <w:rPr>
          <w:color w:val="000000" w:themeColor="text1"/>
          <w:sz w:val="28"/>
          <w:szCs w:val="28"/>
        </w:rPr>
        <w:t xml:space="preserve">, </w:t>
      </w:r>
      <w:r w:rsidR="005C0BAE" w:rsidRPr="005C0BAE">
        <w:rPr>
          <w:color w:val="000000" w:themeColor="text1"/>
          <w:sz w:val="28"/>
          <w:szCs w:val="28"/>
        </w:rPr>
        <w:t xml:space="preserve">інформацію про кінцевих </w:t>
      </w:r>
      <w:proofErr w:type="spellStart"/>
      <w:r w:rsidR="005C0BAE" w:rsidRPr="005C0BAE">
        <w:rPr>
          <w:color w:val="000000" w:themeColor="text1"/>
          <w:sz w:val="28"/>
          <w:szCs w:val="28"/>
        </w:rPr>
        <w:t>бенефіціарних</w:t>
      </w:r>
      <w:proofErr w:type="spellEnd"/>
      <w:r w:rsidR="005C0BAE" w:rsidRPr="005C0BAE">
        <w:rPr>
          <w:color w:val="000000" w:themeColor="text1"/>
          <w:sz w:val="28"/>
          <w:szCs w:val="28"/>
        </w:rPr>
        <w:t xml:space="preserve"> власників (КБВ) контрагента</w:t>
      </w:r>
      <w:r w:rsidR="005C0BAE">
        <w:rPr>
          <w:color w:val="000000" w:themeColor="text1"/>
          <w:sz w:val="28"/>
          <w:szCs w:val="28"/>
        </w:rPr>
        <w:t xml:space="preserve">, </w:t>
      </w:r>
      <w:r w:rsidR="005C0BAE" w:rsidRPr="00516BE7">
        <w:rPr>
          <w:color w:val="000000" w:themeColor="text1"/>
          <w:sz w:val="28"/>
          <w:szCs w:val="28"/>
        </w:rPr>
        <w:t>а також обґрунтування підстави для здійснення замовником закупівлі відповідно до цього пункту</w:t>
      </w:r>
      <w:r w:rsidR="005C0BAE">
        <w:rPr>
          <w:color w:val="000000" w:themeColor="text1"/>
          <w:sz w:val="28"/>
          <w:szCs w:val="28"/>
        </w:rPr>
        <w:t xml:space="preserve"> </w:t>
      </w:r>
      <w:r w:rsidR="005C0BAE" w:rsidRPr="00516BE7">
        <w:rPr>
          <w:color w:val="000000" w:themeColor="text1"/>
          <w:sz w:val="28"/>
          <w:szCs w:val="28"/>
        </w:rPr>
        <w:t>у формі розпорядчого рішення замовника</w:t>
      </w:r>
      <w:r w:rsidR="005C0BAE">
        <w:rPr>
          <w:color w:val="000000" w:themeColor="text1"/>
          <w:sz w:val="28"/>
          <w:szCs w:val="28"/>
        </w:rPr>
        <w:t xml:space="preserve">, </w:t>
      </w:r>
      <w:r w:rsidR="005C0BAE" w:rsidRPr="009D46C8">
        <w:rPr>
          <w:color w:val="000000" w:themeColor="text1"/>
          <w:sz w:val="28"/>
          <w:szCs w:val="28"/>
        </w:rPr>
        <w:t xml:space="preserve">призначити - уповноважену особу з публічних </w:t>
      </w:r>
      <w:proofErr w:type="spellStart"/>
      <w:r w:rsidR="005C0BAE" w:rsidRPr="009D46C8">
        <w:rPr>
          <w:color w:val="000000" w:themeColor="text1"/>
          <w:sz w:val="28"/>
          <w:szCs w:val="28"/>
        </w:rPr>
        <w:t>закупівель</w:t>
      </w:r>
      <w:proofErr w:type="spellEnd"/>
      <w:r w:rsidR="005C0BAE" w:rsidRPr="009D46C8">
        <w:rPr>
          <w:color w:val="000000" w:themeColor="text1"/>
          <w:sz w:val="28"/>
          <w:szCs w:val="28"/>
        </w:rPr>
        <w:t xml:space="preserve"> Гнатюк О.В.</w:t>
      </w:r>
      <w:r w:rsidR="005C0BAE" w:rsidRPr="00793212">
        <w:rPr>
          <w:sz w:val="28"/>
          <w:szCs w:val="28"/>
        </w:rPr>
        <w:t xml:space="preserve"> </w:t>
      </w:r>
    </w:p>
    <w:p w14:paraId="31F5CC74" w14:textId="77777777" w:rsidR="005C0BAE" w:rsidRDefault="005C0BAE" w:rsidP="005C0BAE">
      <w:pPr>
        <w:ind w:left="708"/>
        <w:jc w:val="both"/>
        <w:rPr>
          <w:sz w:val="28"/>
          <w:szCs w:val="28"/>
        </w:rPr>
      </w:pPr>
    </w:p>
    <w:p w14:paraId="1BD5AEE0" w14:textId="6054D82B" w:rsidR="005C0BAE" w:rsidRPr="009735E7" w:rsidRDefault="00434AAF" w:rsidP="005C0BAE">
      <w:pPr>
        <w:ind w:left="708"/>
        <w:jc w:val="both"/>
        <w:rPr>
          <w:rFonts w:ascii="Times New Roman" w:hAnsi="Times New Roman" w:cs="Times New Roman"/>
          <w:color w:val="000000"/>
          <w:sz w:val="28"/>
          <w:szCs w:val="28"/>
          <w:highlight w:val="white"/>
        </w:rPr>
      </w:pPr>
      <w:r w:rsidRPr="00A47CBB">
        <w:rPr>
          <w:sz w:val="28"/>
          <w:szCs w:val="28"/>
        </w:rPr>
        <w:t xml:space="preserve"> </w:t>
      </w:r>
      <w:r w:rsidR="005C0BAE" w:rsidRPr="009735E7">
        <w:rPr>
          <w:rFonts w:ascii="Times New Roman" w:hAnsi="Times New Roman" w:cs="Times New Roman"/>
          <w:sz w:val="28"/>
          <w:szCs w:val="28"/>
        </w:rPr>
        <w:t xml:space="preserve">3.Контроль за виконанням цього розпорядження залишаю за собою. </w:t>
      </w:r>
    </w:p>
    <w:p w14:paraId="0BDC2C7E" w14:textId="77777777" w:rsidR="00434AAF" w:rsidRDefault="00434AAF" w:rsidP="005C0BAE">
      <w:pPr>
        <w:jc w:val="both"/>
        <w:rPr>
          <w:rFonts w:ascii="Times New Roman" w:hAnsi="Times New Roman" w:cs="Times New Roman"/>
          <w:sz w:val="28"/>
          <w:szCs w:val="28"/>
        </w:rPr>
      </w:pPr>
    </w:p>
    <w:p w14:paraId="18A39599" w14:textId="77777777" w:rsidR="00434AAF" w:rsidRDefault="00434AAF" w:rsidP="00434AAF">
      <w:pPr>
        <w:jc w:val="both"/>
        <w:rPr>
          <w:rFonts w:ascii="Times New Roman" w:hAnsi="Times New Roman" w:cs="Times New Roman"/>
          <w:b/>
          <w:sz w:val="28"/>
          <w:szCs w:val="28"/>
        </w:rPr>
      </w:pPr>
    </w:p>
    <w:p w14:paraId="56AECE6B" w14:textId="65C38E36" w:rsidR="00434AAF" w:rsidRPr="001317C9" w:rsidRDefault="009B75A8" w:rsidP="00434AAF">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434AAF"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0B31D5C9" w14:textId="77777777" w:rsidR="00434AAF" w:rsidRDefault="00434AAF" w:rsidP="00434AAF">
      <w:pPr>
        <w:jc w:val="both"/>
        <w:rPr>
          <w:rFonts w:ascii="Times New Roman" w:hAnsi="Times New Roman" w:cs="Times New Roman"/>
          <w:sz w:val="28"/>
          <w:szCs w:val="28"/>
        </w:rPr>
      </w:pPr>
    </w:p>
    <w:p w14:paraId="61C6947F" w14:textId="77777777" w:rsidR="00DF50C4" w:rsidRDefault="00DF50C4"/>
    <w:sectPr w:rsidR="00DF50C4" w:rsidSect="00482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AF"/>
    <w:rsid w:val="000D141C"/>
    <w:rsid w:val="001D7F8B"/>
    <w:rsid w:val="00216D3F"/>
    <w:rsid w:val="00352B90"/>
    <w:rsid w:val="00434AAF"/>
    <w:rsid w:val="00464E83"/>
    <w:rsid w:val="00482891"/>
    <w:rsid w:val="004D2B8D"/>
    <w:rsid w:val="00516558"/>
    <w:rsid w:val="005965ED"/>
    <w:rsid w:val="005C0BAE"/>
    <w:rsid w:val="006A1343"/>
    <w:rsid w:val="006E34DA"/>
    <w:rsid w:val="008E6315"/>
    <w:rsid w:val="009454CE"/>
    <w:rsid w:val="009B75A8"/>
    <w:rsid w:val="00AA776E"/>
    <w:rsid w:val="00DF50C4"/>
    <w:rsid w:val="00E27FAD"/>
    <w:rsid w:val="00F07555"/>
    <w:rsid w:val="00F76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7A8B"/>
  <w15:docId w15:val="{2E39A3E5-B66E-4D2D-8F8E-F7827BD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AAF"/>
    <w:rPr>
      <w:lang w:val="uk-UA"/>
    </w:rPr>
  </w:style>
  <w:style w:type="paragraph" w:styleId="1">
    <w:name w:val="heading 1"/>
    <w:basedOn w:val="a"/>
    <w:next w:val="a"/>
    <w:link w:val="10"/>
    <w:uiPriority w:val="9"/>
    <w:qFormat/>
    <w:rsid w:val="00434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AAF"/>
    <w:rPr>
      <w:rFonts w:asciiTheme="majorHAnsi" w:eastAsiaTheme="majorEastAsia" w:hAnsiTheme="majorHAnsi" w:cstheme="majorBidi"/>
      <w:b/>
      <w:bCs/>
      <w:color w:val="365F91" w:themeColor="accent1" w:themeShade="BF"/>
      <w:sz w:val="28"/>
      <w:szCs w:val="28"/>
      <w:lang w:val="uk-UA"/>
    </w:rPr>
  </w:style>
  <w:style w:type="paragraph" w:styleId="a3">
    <w:name w:val="List Paragraph"/>
    <w:aliases w:val="Elenco Normale,название табл/рис,заголовок 1.1"/>
    <w:basedOn w:val="a"/>
    <w:link w:val="a4"/>
    <w:uiPriority w:val="34"/>
    <w:qFormat/>
    <w:rsid w:val="00434AAF"/>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у Знак"/>
    <w:aliases w:val="Elenco Normale Знак,название табл/рис Знак,заголовок 1.1 Знак"/>
    <w:link w:val="a3"/>
    <w:uiPriority w:val="34"/>
    <w:locked/>
    <w:rsid w:val="00434AAF"/>
    <w:rPr>
      <w:rFonts w:ascii="Times New Roman" w:eastAsia="Times New Roman" w:hAnsi="Times New Roman" w:cs="Times New Roman"/>
      <w:sz w:val="20"/>
      <w:szCs w:val="20"/>
      <w:lang w:val="uk-UA" w:eastAsia="ru-RU"/>
    </w:rPr>
  </w:style>
  <w:style w:type="character" w:customStyle="1" w:styleId="h-hidden">
    <w:name w:val="h-hidden"/>
    <w:basedOn w:val="a0"/>
    <w:rsid w:val="00434AAF"/>
  </w:style>
  <w:style w:type="paragraph" w:styleId="a5">
    <w:name w:val="Balloon Text"/>
    <w:basedOn w:val="a"/>
    <w:link w:val="a6"/>
    <w:uiPriority w:val="99"/>
    <w:semiHidden/>
    <w:unhideWhenUsed/>
    <w:rsid w:val="00434A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34AAF"/>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2292</Words>
  <Characters>1307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2026-02-10T12:10:00Z</cp:lastPrinted>
  <dcterms:created xsi:type="dcterms:W3CDTF">2026-02-10T12:48:00Z</dcterms:created>
  <dcterms:modified xsi:type="dcterms:W3CDTF">2026-02-10T12:48:00Z</dcterms:modified>
</cp:coreProperties>
</file>