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763" w:rsidRPr="00635D5F" w:rsidRDefault="00A87763" w:rsidP="00A87763">
      <w:pPr>
        <w:spacing w:after="158" w:line="240" w:lineRule="auto"/>
        <w:jc w:val="center"/>
        <w:rPr>
          <w:rFonts w:ascii="Times New Roman" w:eastAsia="Times New Roman" w:hAnsi="Times New Roman" w:cs="Times New Roman"/>
          <w:sz w:val="28"/>
          <w:szCs w:val="28"/>
        </w:rPr>
      </w:pPr>
      <w:r w:rsidRPr="00EB6B50">
        <w:rPr>
          <w:rFonts w:ascii="Times New Roman" w:eastAsia="Times New Roman" w:hAnsi="Times New Roman" w:cs="Times New Roman"/>
          <w:b/>
          <w:bCs/>
          <w:sz w:val="28"/>
          <w:szCs w:val="28"/>
        </w:rPr>
        <w:t>АНАЛІЗ ВПЛИВУ РЕГУЛЯТОРНОГО АКТА</w:t>
      </w:r>
    </w:p>
    <w:p w:rsidR="00EB6B50" w:rsidRDefault="00A87763" w:rsidP="00EB6B50">
      <w:pPr>
        <w:spacing w:after="158" w:line="240" w:lineRule="auto"/>
        <w:jc w:val="center"/>
        <w:rPr>
          <w:rFonts w:ascii="Times New Roman" w:eastAsia="Times New Roman" w:hAnsi="Times New Roman" w:cs="Times New Roman"/>
          <w:b/>
          <w:bCs/>
          <w:sz w:val="28"/>
          <w:szCs w:val="28"/>
        </w:rPr>
      </w:pPr>
      <w:r w:rsidRPr="00EB6B50">
        <w:rPr>
          <w:rFonts w:ascii="Times New Roman" w:eastAsia="Times New Roman" w:hAnsi="Times New Roman" w:cs="Times New Roman"/>
          <w:b/>
          <w:bCs/>
          <w:sz w:val="28"/>
          <w:szCs w:val="28"/>
        </w:rPr>
        <w:t xml:space="preserve">Проекту рішення сесії </w:t>
      </w:r>
      <w:r w:rsidR="00EB6B50" w:rsidRPr="00EB6B50">
        <w:rPr>
          <w:rFonts w:ascii="Times New Roman" w:eastAsia="Times New Roman" w:hAnsi="Times New Roman" w:cs="Times New Roman"/>
          <w:b/>
          <w:bCs/>
          <w:sz w:val="28"/>
          <w:szCs w:val="28"/>
        </w:rPr>
        <w:t xml:space="preserve">Козятинської </w:t>
      </w:r>
      <w:r w:rsidRPr="00EB6B50">
        <w:rPr>
          <w:rFonts w:ascii="Times New Roman" w:eastAsia="Times New Roman" w:hAnsi="Times New Roman" w:cs="Times New Roman"/>
          <w:b/>
          <w:bCs/>
          <w:sz w:val="28"/>
          <w:szCs w:val="28"/>
        </w:rPr>
        <w:t>міської ради «</w:t>
      </w:r>
      <w:r w:rsidR="00EB6B50" w:rsidRPr="00EB6B50">
        <w:rPr>
          <w:rFonts w:ascii="Times New Roman" w:hAnsi="Times New Roman" w:cs="Times New Roman"/>
          <w:b/>
          <w:bCs/>
          <w:sz w:val="28"/>
          <w:szCs w:val="28"/>
          <w:bdr w:val="none" w:sz="0" w:space="0" w:color="auto" w:frame="1"/>
        </w:rPr>
        <w:t>Про внесення змін та доповнень в рішення 34 сесії 7 скликання №1400-</w:t>
      </w:r>
      <w:r w:rsidR="00EB6B50" w:rsidRPr="00EB6B50">
        <w:rPr>
          <w:rFonts w:ascii="Times New Roman" w:hAnsi="Times New Roman" w:cs="Times New Roman"/>
          <w:b/>
          <w:bCs/>
          <w:sz w:val="28"/>
          <w:szCs w:val="28"/>
          <w:bdr w:val="none" w:sz="0" w:space="0" w:color="auto" w:frame="1"/>
          <w:lang w:val="en-US"/>
        </w:rPr>
        <w:t>VII</w:t>
      </w:r>
      <w:r w:rsidR="00EB6B50" w:rsidRPr="00EB6B50">
        <w:rPr>
          <w:rFonts w:ascii="Times New Roman" w:hAnsi="Times New Roman" w:cs="Times New Roman"/>
          <w:b/>
          <w:bCs/>
          <w:sz w:val="28"/>
          <w:szCs w:val="28"/>
          <w:bdr w:val="none" w:sz="0" w:space="0" w:color="auto" w:frame="1"/>
        </w:rPr>
        <w:t xml:space="preserve"> від 12.04.2019 року </w:t>
      </w:r>
      <w:proofErr w:type="spellStart"/>
      <w:r w:rsidR="00EB6B50" w:rsidRPr="00EB6B50">
        <w:rPr>
          <w:rFonts w:ascii="Times New Roman" w:hAnsi="Times New Roman" w:cs="Times New Roman"/>
          <w:b/>
          <w:bCs/>
          <w:sz w:val="28"/>
          <w:szCs w:val="28"/>
          <w:bdr w:val="none" w:sz="0" w:space="0" w:color="auto" w:frame="1"/>
        </w:rPr>
        <w:t>“Про</w:t>
      </w:r>
      <w:proofErr w:type="spellEnd"/>
      <w:r w:rsidR="00EB6B50" w:rsidRPr="00EB6B50">
        <w:rPr>
          <w:rFonts w:ascii="Times New Roman" w:hAnsi="Times New Roman" w:cs="Times New Roman"/>
          <w:b/>
          <w:bCs/>
          <w:sz w:val="28"/>
          <w:szCs w:val="28"/>
          <w:bdr w:val="none" w:sz="0" w:space="0" w:color="auto" w:frame="1"/>
        </w:rPr>
        <w:t xml:space="preserve"> затвердження Регламенту роботи Управління «Центр надання адміністративних послуг у </w:t>
      </w:r>
      <w:proofErr w:type="spellStart"/>
      <w:r w:rsidR="00EB6B50" w:rsidRPr="00EB6B50">
        <w:rPr>
          <w:rFonts w:ascii="Times New Roman" w:hAnsi="Times New Roman" w:cs="Times New Roman"/>
          <w:b/>
          <w:bCs/>
          <w:sz w:val="28"/>
          <w:szCs w:val="28"/>
          <w:bdr w:val="none" w:sz="0" w:space="0" w:color="auto" w:frame="1"/>
        </w:rPr>
        <w:t>м.Козятині</w:t>
      </w:r>
      <w:proofErr w:type="spellEnd"/>
      <w:r w:rsidRPr="00EB6B50">
        <w:rPr>
          <w:rFonts w:ascii="Times New Roman" w:eastAsia="Times New Roman" w:hAnsi="Times New Roman" w:cs="Times New Roman"/>
          <w:b/>
          <w:bCs/>
          <w:sz w:val="28"/>
          <w:szCs w:val="28"/>
        </w:rPr>
        <w:t>».</w:t>
      </w:r>
    </w:p>
    <w:p w:rsidR="00A87763" w:rsidRPr="00635D5F" w:rsidRDefault="00EB6B50" w:rsidP="00EB6B50">
      <w:pPr>
        <w:spacing w:after="158" w:line="240" w:lineRule="auto"/>
        <w:jc w:val="both"/>
        <w:rPr>
          <w:rFonts w:ascii="Times New Roman" w:eastAsia="Times New Roman" w:hAnsi="Times New Roman" w:cs="Times New Roman"/>
          <w:sz w:val="26"/>
          <w:szCs w:val="26"/>
        </w:rPr>
      </w:pPr>
      <w:r w:rsidRPr="00EB6B50">
        <w:rPr>
          <w:rFonts w:ascii="Times New Roman" w:eastAsia="Times New Roman" w:hAnsi="Times New Roman" w:cs="Times New Roman"/>
          <w:b/>
          <w:bCs/>
          <w:sz w:val="26"/>
          <w:szCs w:val="26"/>
        </w:rPr>
        <w:t xml:space="preserve">  </w:t>
      </w:r>
      <w:r w:rsidR="00A87763" w:rsidRPr="00635D5F">
        <w:rPr>
          <w:rFonts w:ascii="Times New Roman" w:eastAsia="Times New Roman" w:hAnsi="Times New Roman" w:cs="Times New Roman"/>
          <w:sz w:val="26"/>
          <w:szCs w:val="26"/>
        </w:rPr>
        <w:t>Цей аналіз регуляторного впливу (надалі Аналіз) розроблено з дотриманням вимог Закону України «Про засади державної регуляторної політики у сфері господарської діяльності» та з урахуванням Методики проведення аналізу впливу регуляторного акта, затвердженої постановою Кабінету Міністрів України від 11 березня 2004 року № 308.</w:t>
      </w:r>
    </w:p>
    <w:p w:rsidR="00A87763" w:rsidRPr="00635D5F" w:rsidRDefault="00A87763" w:rsidP="00A87763">
      <w:pPr>
        <w:numPr>
          <w:ilvl w:val="0"/>
          <w:numId w:val="1"/>
        </w:numPr>
        <w:spacing w:before="100" w:beforeAutospacing="1" w:after="100" w:afterAutospacing="1" w:line="240" w:lineRule="auto"/>
        <w:rPr>
          <w:rFonts w:ascii="Times New Roman" w:eastAsia="Times New Roman" w:hAnsi="Times New Roman" w:cs="Times New Roman"/>
          <w:sz w:val="26"/>
          <w:szCs w:val="26"/>
        </w:rPr>
      </w:pPr>
      <w:r w:rsidRPr="00EB6B50">
        <w:rPr>
          <w:rFonts w:ascii="Times New Roman" w:eastAsia="Times New Roman" w:hAnsi="Times New Roman" w:cs="Times New Roman"/>
          <w:b/>
          <w:bCs/>
          <w:sz w:val="26"/>
          <w:szCs w:val="26"/>
        </w:rPr>
        <w:t>Визначення проблеми, яку передбачається розв’язати шляхом державного регулювання.</w:t>
      </w:r>
    </w:p>
    <w:p w:rsidR="00A87763" w:rsidRPr="00635D5F" w:rsidRDefault="00EB6B50" w:rsidP="00EB6B50">
      <w:pPr>
        <w:spacing w:after="158"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87763" w:rsidRPr="00635D5F">
        <w:rPr>
          <w:rFonts w:ascii="Times New Roman" w:eastAsia="Times New Roman" w:hAnsi="Times New Roman" w:cs="Times New Roman"/>
          <w:sz w:val="26"/>
          <w:szCs w:val="26"/>
        </w:rPr>
        <w:t>Для отримання адміністративних послуг суб’єкти господарювання та власне громадяни вимушені багаторазово звертатись до різних адміністративних органів, іноді навіть у рамках отримання однієї послуги, вистоювати черги в очікуванні прийому відповідними працівниками адміністративних органів та очікувати результат надання адміністративних послуг невизначений період часу. До того ж, іноді має місце затягування розгляду заяв, клопотань, звернень, що негативно впливає на формування в суспільстві позитивного іміджу влади.</w:t>
      </w:r>
    </w:p>
    <w:p w:rsidR="00A87763" w:rsidRPr="00635D5F" w:rsidRDefault="00EB6B50" w:rsidP="00EB6B50">
      <w:pPr>
        <w:spacing w:after="158"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87763" w:rsidRPr="00635D5F">
        <w:rPr>
          <w:rFonts w:ascii="Times New Roman" w:eastAsia="Times New Roman" w:hAnsi="Times New Roman" w:cs="Times New Roman"/>
          <w:sz w:val="26"/>
          <w:szCs w:val="26"/>
        </w:rPr>
        <w:t xml:space="preserve">Необхідність прийняття рішення </w:t>
      </w:r>
      <w:r>
        <w:rPr>
          <w:rFonts w:ascii="Times New Roman" w:eastAsia="Times New Roman" w:hAnsi="Times New Roman" w:cs="Times New Roman"/>
          <w:sz w:val="26"/>
          <w:szCs w:val="26"/>
        </w:rPr>
        <w:t>Козятинської</w:t>
      </w:r>
      <w:r w:rsidR="00A87763" w:rsidRPr="00635D5F">
        <w:rPr>
          <w:rFonts w:ascii="Times New Roman" w:eastAsia="Times New Roman" w:hAnsi="Times New Roman" w:cs="Times New Roman"/>
          <w:sz w:val="26"/>
          <w:szCs w:val="26"/>
        </w:rPr>
        <w:t xml:space="preserve"> міської ради </w:t>
      </w:r>
      <w:r w:rsidRPr="00EB6B50">
        <w:rPr>
          <w:rFonts w:ascii="Times New Roman" w:eastAsia="Times New Roman" w:hAnsi="Times New Roman" w:cs="Times New Roman"/>
          <w:bCs/>
          <w:sz w:val="26"/>
          <w:szCs w:val="26"/>
        </w:rPr>
        <w:t>«</w:t>
      </w:r>
      <w:r w:rsidRPr="00EB6B50">
        <w:rPr>
          <w:rFonts w:ascii="Times New Roman" w:hAnsi="Times New Roman" w:cs="Times New Roman"/>
          <w:bCs/>
          <w:sz w:val="26"/>
          <w:szCs w:val="26"/>
          <w:bdr w:val="none" w:sz="0" w:space="0" w:color="auto" w:frame="1"/>
        </w:rPr>
        <w:t>Про внесення змін та доповнень в рішення 34 сесії 7 скликання №1400-</w:t>
      </w:r>
      <w:r w:rsidRPr="00EB6B50">
        <w:rPr>
          <w:rFonts w:ascii="Times New Roman" w:hAnsi="Times New Roman" w:cs="Times New Roman"/>
          <w:bCs/>
          <w:sz w:val="26"/>
          <w:szCs w:val="26"/>
          <w:bdr w:val="none" w:sz="0" w:space="0" w:color="auto" w:frame="1"/>
          <w:lang w:val="en-US"/>
        </w:rPr>
        <w:t>VII</w:t>
      </w:r>
      <w:r w:rsidRPr="00EB6B50">
        <w:rPr>
          <w:rFonts w:ascii="Times New Roman" w:hAnsi="Times New Roman" w:cs="Times New Roman"/>
          <w:bCs/>
          <w:sz w:val="26"/>
          <w:szCs w:val="26"/>
          <w:bdr w:val="none" w:sz="0" w:space="0" w:color="auto" w:frame="1"/>
        </w:rPr>
        <w:t xml:space="preserve"> від 12.04.2019 року </w:t>
      </w:r>
      <w:proofErr w:type="spellStart"/>
      <w:r w:rsidRPr="00EB6B50">
        <w:rPr>
          <w:rFonts w:ascii="Times New Roman" w:hAnsi="Times New Roman" w:cs="Times New Roman"/>
          <w:bCs/>
          <w:sz w:val="26"/>
          <w:szCs w:val="26"/>
          <w:bdr w:val="none" w:sz="0" w:space="0" w:color="auto" w:frame="1"/>
        </w:rPr>
        <w:t>“Про</w:t>
      </w:r>
      <w:proofErr w:type="spellEnd"/>
      <w:r w:rsidRPr="00EB6B50">
        <w:rPr>
          <w:rFonts w:ascii="Times New Roman" w:hAnsi="Times New Roman" w:cs="Times New Roman"/>
          <w:bCs/>
          <w:sz w:val="26"/>
          <w:szCs w:val="26"/>
          <w:bdr w:val="none" w:sz="0" w:space="0" w:color="auto" w:frame="1"/>
        </w:rPr>
        <w:t xml:space="preserve"> затвердження Регламенту роботи Управління «Центр надання адміністративних послуг у </w:t>
      </w:r>
      <w:proofErr w:type="spellStart"/>
      <w:r w:rsidRPr="00EB6B50">
        <w:rPr>
          <w:rFonts w:ascii="Times New Roman" w:hAnsi="Times New Roman" w:cs="Times New Roman"/>
          <w:bCs/>
          <w:sz w:val="26"/>
          <w:szCs w:val="26"/>
          <w:bdr w:val="none" w:sz="0" w:space="0" w:color="auto" w:frame="1"/>
        </w:rPr>
        <w:t>м.Козятині</w:t>
      </w:r>
      <w:proofErr w:type="spellEnd"/>
      <w:r>
        <w:rPr>
          <w:rFonts w:ascii="Times New Roman" w:eastAsia="Times New Roman" w:hAnsi="Times New Roman" w:cs="Times New Roman"/>
          <w:bCs/>
          <w:sz w:val="26"/>
          <w:szCs w:val="26"/>
        </w:rPr>
        <w:t>»</w:t>
      </w:r>
      <w:r w:rsidR="00A87763" w:rsidRPr="00635D5F">
        <w:rPr>
          <w:rFonts w:ascii="Times New Roman" w:eastAsia="Times New Roman" w:hAnsi="Times New Roman" w:cs="Times New Roman"/>
          <w:sz w:val="26"/>
          <w:szCs w:val="26"/>
        </w:rPr>
        <w:t xml:space="preserve"> дасть змогу розв’язати проблеми та недоліки об’єктивного та суб’єктивного характеру, що створюють значні труднощі для одержувачів адміністративних послуг:</w:t>
      </w:r>
    </w:p>
    <w:p w:rsidR="00A87763" w:rsidRPr="00635D5F" w:rsidRDefault="00A87763" w:rsidP="00EB6B50">
      <w:pPr>
        <w:spacing w:after="158" w:line="240" w:lineRule="auto"/>
        <w:jc w:val="both"/>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t>– відсутність достатньої, відкритої та зрозумілої інформації щодо порядку надання адміністративних послуг;</w:t>
      </w:r>
    </w:p>
    <w:p w:rsidR="00A87763" w:rsidRPr="00635D5F" w:rsidRDefault="00A87763" w:rsidP="00EB6B50">
      <w:pPr>
        <w:spacing w:after="158" w:line="240" w:lineRule="auto"/>
        <w:jc w:val="both"/>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t>– розміщення в різних приміщеннях представників органів, які надають адміністративні послуги;</w:t>
      </w:r>
    </w:p>
    <w:p w:rsidR="00A87763" w:rsidRPr="00635D5F" w:rsidRDefault="00A87763" w:rsidP="00EB6B50">
      <w:pPr>
        <w:spacing w:after="158" w:line="240" w:lineRule="auto"/>
        <w:jc w:val="both"/>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t>– необхідність звернення до декількох представників органів, які надають адміністративні послуги, для вирішення питань, що передують отриманню кінцевого документа</w:t>
      </w:r>
      <w:r w:rsidR="00EB6B50">
        <w:rPr>
          <w:rFonts w:ascii="Times New Roman" w:eastAsia="Times New Roman" w:hAnsi="Times New Roman" w:cs="Times New Roman"/>
          <w:sz w:val="26"/>
          <w:szCs w:val="26"/>
        </w:rPr>
        <w:t>,</w:t>
      </w:r>
      <w:r w:rsidRPr="00635D5F">
        <w:rPr>
          <w:rFonts w:ascii="Times New Roman" w:eastAsia="Times New Roman" w:hAnsi="Times New Roman" w:cs="Times New Roman"/>
          <w:sz w:val="26"/>
          <w:szCs w:val="26"/>
        </w:rPr>
        <w:t xml:space="preserve"> як результату надання адміністративної послуги;</w:t>
      </w:r>
    </w:p>
    <w:p w:rsidR="00A87763" w:rsidRPr="00635D5F" w:rsidRDefault="00A87763" w:rsidP="00EB6B50">
      <w:pPr>
        <w:spacing w:after="158" w:line="240" w:lineRule="auto"/>
        <w:jc w:val="both"/>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t>– здійснення одержувачем послуг багатьох погоджувальних дій у значної кількості представників органів, які надають адміністративні послуги, що збільшує термін отримання адміністративної послуги;</w:t>
      </w:r>
    </w:p>
    <w:p w:rsidR="00A87763" w:rsidRPr="00635D5F" w:rsidRDefault="00A87763" w:rsidP="00EB6B50">
      <w:pPr>
        <w:spacing w:after="158" w:line="240" w:lineRule="auto"/>
        <w:jc w:val="both"/>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t>– наявність різноманітних баз даних виконавчих органів влади та інших відомств, не пов’язаних між собою, та необхідність збору одержувачем послуг підтверджуючої інформації з різних організацій для отримання кінцевого результату;</w:t>
      </w:r>
    </w:p>
    <w:p w:rsidR="00A87763" w:rsidRPr="00635D5F" w:rsidRDefault="00A87763" w:rsidP="00EB6B50">
      <w:pPr>
        <w:spacing w:after="158" w:line="240" w:lineRule="auto"/>
        <w:jc w:val="both"/>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t>– відсутність єдиної системи взаємодії представників органів, які надають адміністративні послуги.</w:t>
      </w:r>
    </w:p>
    <w:p w:rsidR="00A87763" w:rsidRPr="00635D5F" w:rsidRDefault="00EB6B50" w:rsidP="00EB6B50">
      <w:pPr>
        <w:spacing w:after="158"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87763" w:rsidRPr="00635D5F">
        <w:rPr>
          <w:rFonts w:ascii="Times New Roman" w:eastAsia="Times New Roman" w:hAnsi="Times New Roman" w:cs="Times New Roman"/>
          <w:sz w:val="26"/>
          <w:szCs w:val="26"/>
        </w:rPr>
        <w:t xml:space="preserve">Тому для забезпечення сприятливих умов щодо отримання відповідних послуг жителями і суб’єктами господарювання громади та врегулювання порядку роботи </w:t>
      </w:r>
      <w:r>
        <w:rPr>
          <w:rFonts w:ascii="Times New Roman" w:eastAsia="Times New Roman" w:hAnsi="Times New Roman" w:cs="Times New Roman"/>
          <w:sz w:val="26"/>
          <w:szCs w:val="26"/>
        </w:rPr>
        <w:lastRenderedPageBreak/>
        <w:t>Управління</w:t>
      </w:r>
      <w:r w:rsidR="00A87763" w:rsidRPr="00635D5F">
        <w:rPr>
          <w:rFonts w:ascii="Times New Roman" w:eastAsia="Times New Roman" w:hAnsi="Times New Roman" w:cs="Times New Roman"/>
          <w:sz w:val="26"/>
          <w:szCs w:val="26"/>
        </w:rPr>
        <w:t xml:space="preserve"> «Центр надання адміністративних послуг</w:t>
      </w:r>
      <w:r>
        <w:rPr>
          <w:rFonts w:ascii="Times New Roman" w:eastAsia="Times New Roman" w:hAnsi="Times New Roman" w:cs="Times New Roman"/>
          <w:sz w:val="26"/>
          <w:szCs w:val="26"/>
        </w:rPr>
        <w:t xml:space="preserve"> у </w:t>
      </w:r>
      <w:proofErr w:type="spellStart"/>
      <w:r>
        <w:rPr>
          <w:rFonts w:ascii="Times New Roman" w:eastAsia="Times New Roman" w:hAnsi="Times New Roman" w:cs="Times New Roman"/>
          <w:sz w:val="26"/>
          <w:szCs w:val="26"/>
        </w:rPr>
        <w:t>м.Козятині</w:t>
      </w:r>
      <w:proofErr w:type="spellEnd"/>
      <w:r>
        <w:rPr>
          <w:rFonts w:ascii="Times New Roman" w:eastAsia="Times New Roman" w:hAnsi="Times New Roman" w:cs="Times New Roman"/>
          <w:sz w:val="26"/>
          <w:szCs w:val="26"/>
        </w:rPr>
        <w:t xml:space="preserve">» </w:t>
      </w:r>
      <w:r w:rsidR="00A87763" w:rsidRPr="00635D5F">
        <w:rPr>
          <w:rFonts w:ascii="Times New Roman" w:eastAsia="Times New Roman" w:hAnsi="Times New Roman" w:cs="Times New Roman"/>
          <w:sz w:val="26"/>
          <w:szCs w:val="26"/>
        </w:rPr>
        <w:t>і було розроблено проект даного регуляторного акта.</w:t>
      </w:r>
    </w:p>
    <w:p w:rsidR="00A87763" w:rsidRPr="00635D5F" w:rsidRDefault="00A87763" w:rsidP="00A87763">
      <w:pPr>
        <w:numPr>
          <w:ilvl w:val="0"/>
          <w:numId w:val="2"/>
        </w:numPr>
        <w:spacing w:before="100" w:beforeAutospacing="1" w:after="100" w:afterAutospacing="1" w:line="240" w:lineRule="auto"/>
        <w:rPr>
          <w:rFonts w:ascii="Times New Roman" w:eastAsia="Times New Roman" w:hAnsi="Times New Roman" w:cs="Times New Roman"/>
          <w:sz w:val="26"/>
          <w:szCs w:val="26"/>
        </w:rPr>
      </w:pPr>
      <w:r w:rsidRPr="00EB6B50">
        <w:rPr>
          <w:rFonts w:ascii="Times New Roman" w:eastAsia="Times New Roman" w:hAnsi="Times New Roman" w:cs="Times New Roman"/>
          <w:b/>
          <w:bCs/>
          <w:sz w:val="26"/>
          <w:szCs w:val="26"/>
        </w:rPr>
        <w:t>Визначення цілей державного регулювання.</w:t>
      </w:r>
    </w:p>
    <w:p w:rsidR="00A87763" w:rsidRPr="00635D5F" w:rsidRDefault="00EB6B50" w:rsidP="00EB6B50">
      <w:pPr>
        <w:spacing w:after="158"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87763" w:rsidRPr="00635D5F">
        <w:rPr>
          <w:rFonts w:ascii="Times New Roman" w:eastAsia="Times New Roman" w:hAnsi="Times New Roman" w:cs="Times New Roman"/>
          <w:sz w:val="26"/>
          <w:szCs w:val="26"/>
        </w:rPr>
        <w:t xml:space="preserve">Основною метою проекту є створення зручних і сприятливих умов для отримання адміністративних послуг громадянами, суб’єктами  господарювання, забезпечення відкритості інформації про діяльність органів виконавчої влади. Головним завданням прийняття цього акту є: побудова ефективної системи надання адміністративних послуг шляхом створення та функціонування </w:t>
      </w:r>
      <w:r>
        <w:rPr>
          <w:rFonts w:ascii="Times New Roman" w:eastAsia="Times New Roman" w:hAnsi="Times New Roman" w:cs="Times New Roman"/>
          <w:sz w:val="26"/>
          <w:szCs w:val="26"/>
        </w:rPr>
        <w:t>Управління</w:t>
      </w:r>
      <w:r w:rsidR="00A87763" w:rsidRPr="00635D5F">
        <w:rPr>
          <w:rFonts w:ascii="Times New Roman" w:eastAsia="Times New Roman" w:hAnsi="Times New Roman" w:cs="Times New Roman"/>
          <w:sz w:val="26"/>
          <w:szCs w:val="26"/>
        </w:rPr>
        <w:t xml:space="preserve"> «ЦНАП</w:t>
      </w:r>
      <w:r>
        <w:rPr>
          <w:rFonts w:ascii="Times New Roman" w:eastAsia="Times New Roman" w:hAnsi="Times New Roman" w:cs="Times New Roman"/>
          <w:sz w:val="26"/>
          <w:szCs w:val="26"/>
        </w:rPr>
        <w:t xml:space="preserve"> у </w:t>
      </w:r>
      <w:proofErr w:type="spellStart"/>
      <w:r>
        <w:rPr>
          <w:rFonts w:ascii="Times New Roman" w:eastAsia="Times New Roman" w:hAnsi="Times New Roman" w:cs="Times New Roman"/>
          <w:sz w:val="26"/>
          <w:szCs w:val="26"/>
        </w:rPr>
        <w:t>м.Козятині</w:t>
      </w:r>
      <w:proofErr w:type="spellEnd"/>
      <w:r w:rsidR="00A87763" w:rsidRPr="00635D5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A87763" w:rsidRPr="00635D5F">
        <w:rPr>
          <w:rFonts w:ascii="Times New Roman" w:eastAsia="Times New Roman" w:hAnsi="Times New Roman" w:cs="Times New Roman"/>
          <w:sz w:val="26"/>
          <w:szCs w:val="26"/>
        </w:rPr>
        <w:t xml:space="preserve">Прийняття цього акту чітко визначить порядок організації роботи та взаємодії учасників відділу, органів виконавчої влади, установ, їх посадових та службових осіб, задіяних у забезпеченні організації надання встановленого переліку адміністративних послуг </w:t>
      </w:r>
      <w:r>
        <w:rPr>
          <w:rFonts w:ascii="Times New Roman" w:eastAsia="Times New Roman" w:hAnsi="Times New Roman" w:cs="Times New Roman"/>
          <w:sz w:val="26"/>
          <w:szCs w:val="26"/>
        </w:rPr>
        <w:t>в Управлінні</w:t>
      </w:r>
      <w:r w:rsidR="00A87763" w:rsidRPr="00635D5F">
        <w:rPr>
          <w:rFonts w:ascii="Times New Roman" w:eastAsia="Times New Roman" w:hAnsi="Times New Roman" w:cs="Times New Roman"/>
          <w:sz w:val="26"/>
          <w:szCs w:val="26"/>
        </w:rPr>
        <w:t xml:space="preserve"> «ЦНАП</w:t>
      </w:r>
      <w:r>
        <w:rPr>
          <w:rFonts w:ascii="Times New Roman" w:eastAsia="Times New Roman" w:hAnsi="Times New Roman" w:cs="Times New Roman"/>
          <w:sz w:val="26"/>
          <w:szCs w:val="26"/>
        </w:rPr>
        <w:t xml:space="preserve"> у </w:t>
      </w:r>
      <w:proofErr w:type="spellStart"/>
      <w:r>
        <w:rPr>
          <w:rFonts w:ascii="Times New Roman" w:eastAsia="Times New Roman" w:hAnsi="Times New Roman" w:cs="Times New Roman"/>
          <w:sz w:val="26"/>
          <w:szCs w:val="26"/>
        </w:rPr>
        <w:t>м.Козятині</w:t>
      </w:r>
      <w:proofErr w:type="spellEnd"/>
      <w:r w:rsidR="00A87763" w:rsidRPr="00635D5F">
        <w:rPr>
          <w:rFonts w:ascii="Times New Roman" w:eastAsia="Times New Roman" w:hAnsi="Times New Roman" w:cs="Times New Roman"/>
          <w:sz w:val="26"/>
          <w:szCs w:val="26"/>
        </w:rPr>
        <w:t>».</w:t>
      </w:r>
    </w:p>
    <w:p w:rsidR="00A87763" w:rsidRPr="00635D5F" w:rsidRDefault="00A87763" w:rsidP="00A87763">
      <w:pPr>
        <w:numPr>
          <w:ilvl w:val="0"/>
          <w:numId w:val="3"/>
        </w:numPr>
        <w:spacing w:before="100" w:beforeAutospacing="1" w:after="100" w:afterAutospacing="1" w:line="240" w:lineRule="auto"/>
        <w:rPr>
          <w:rFonts w:ascii="Times New Roman" w:eastAsia="Times New Roman" w:hAnsi="Times New Roman" w:cs="Times New Roman"/>
          <w:sz w:val="26"/>
          <w:szCs w:val="26"/>
        </w:rPr>
      </w:pPr>
      <w:r w:rsidRPr="00EB6B50">
        <w:rPr>
          <w:rFonts w:ascii="Times New Roman" w:eastAsia="Times New Roman" w:hAnsi="Times New Roman" w:cs="Times New Roman"/>
          <w:b/>
          <w:bCs/>
          <w:sz w:val="26"/>
          <w:szCs w:val="26"/>
        </w:rPr>
        <w:t>Визначення та оцінка усіх прийнятих альтернативних способів досягнення зазначених цілей, аргументи щодо переваги обраного способу.</w:t>
      </w:r>
    </w:p>
    <w:p w:rsidR="00A87763" w:rsidRPr="00635D5F" w:rsidRDefault="00EB6B50" w:rsidP="00EB6B50">
      <w:pPr>
        <w:spacing w:after="158"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87763" w:rsidRPr="00635D5F">
        <w:rPr>
          <w:rFonts w:ascii="Times New Roman" w:eastAsia="Times New Roman" w:hAnsi="Times New Roman" w:cs="Times New Roman"/>
          <w:sz w:val="26"/>
          <w:szCs w:val="26"/>
        </w:rPr>
        <w:t xml:space="preserve">Одним із способів державного регулювання є прийняття рішення сесії  </w:t>
      </w:r>
      <w:r>
        <w:rPr>
          <w:rFonts w:ascii="Times New Roman" w:eastAsia="Times New Roman" w:hAnsi="Times New Roman" w:cs="Times New Roman"/>
          <w:sz w:val="26"/>
          <w:szCs w:val="26"/>
        </w:rPr>
        <w:t>Козятинської</w:t>
      </w:r>
      <w:r w:rsidR="00A87763" w:rsidRPr="00635D5F">
        <w:rPr>
          <w:rFonts w:ascii="Times New Roman" w:eastAsia="Times New Roman" w:hAnsi="Times New Roman" w:cs="Times New Roman"/>
          <w:sz w:val="26"/>
          <w:szCs w:val="26"/>
        </w:rPr>
        <w:t xml:space="preserve"> міської ради  </w:t>
      </w:r>
      <w:r w:rsidRPr="00EB6B50">
        <w:rPr>
          <w:rFonts w:ascii="Times New Roman" w:eastAsia="Times New Roman" w:hAnsi="Times New Roman" w:cs="Times New Roman"/>
          <w:bCs/>
          <w:sz w:val="26"/>
          <w:szCs w:val="26"/>
        </w:rPr>
        <w:t>«</w:t>
      </w:r>
      <w:r w:rsidRPr="00EB6B50">
        <w:rPr>
          <w:rFonts w:ascii="Times New Roman" w:hAnsi="Times New Roman" w:cs="Times New Roman"/>
          <w:bCs/>
          <w:sz w:val="26"/>
          <w:szCs w:val="26"/>
          <w:bdr w:val="none" w:sz="0" w:space="0" w:color="auto" w:frame="1"/>
        </w:rPr>
        <w:t>Про внесення змін та доповнень в рішення 34 сесії 7 скликання №1400-</w:t>
      </w:r>
      <w:r w:rsidRPr="00EB6B50">
        <w:rPr>
          <w:rFonts w:ascii="Times New Roman" w:hAnsi="Times New Roman" w:cs="Times New Roman"/>
          <w:bCs/>
          <w:sz w:val="26"/>
          <w:szCs w:val="26"/>
          <w:bdr w:val="none" w:sz="0" w:space="0" w:color="auto" w:frame="1"/>
          <w:lang w:val="en-US"/>
        </w:rPr>
        <w:t>VII</w:t>
      </w:r>
      <w:r w:rsidRPr="00EB6B50">
        <w:rPr>
          <w:rFonts w:ascii="Times New Roman" w:hAnsi="Times New Roman" w:cs="Times New Roman"/>
          <w:bCs/>
          <w:sz w:val="26"/>
          <w:szCs w:val="26"/>
          <w:bdr w:val="none" w:sz="0" w:space="0" w:color="auto" w:frame="1"/>
        </w:rPr>
        <w:t xml:space="preserve"> від 12.04.2019 року </w:t>
      </w:r>
      <w:proofErr w:type="spellStart"/>
      <w:r w:rsidRPr="00EB6B50">
        <w:rPr>
          <w:rFonts w:ascii="Times New Roman" w:hAnsi="Times New Roman" w:cs="Times New Roman"/>
          <w:bCs/>
          <w:sz w:val="26"/>
          <w:szCs w:val="26"/>
          <w:bdr w:val="none" w:sz="0" w:space="0" w:color="auto" w:frame="1"/>
        </w:rPr>
        <w:t>“Про</w:t>
      </w:r>
      <w:proofErr w:type="spellEnd"/>
      <w:r w:rsidRPr="00EB6B50">
        <w:rPr>
          <w:rFonts w:ascii="Times New Roman" w:hAnsi="Times New Roman" w:cs="Times New Roman"/>
          <w:bCs/>
          <w:sz w:val="26"/>
          <w:szCs w:val="26"/>
          <w:bdr w:val="none" w:sz="0" w:space="0" w:color="auto" w:frame="1"/>
        </w:rPr>
        <w:t xml:space="preserve"> затвердження Регламенту роботи Управління «Центр надання адміністративних послуг у </w:t>
      </w:r>
      <w:proofErr w:type="spellStart"/>
      <w:r w:rsidRPr="00EB6B50">
        <w:rPr>
          <w:rFonts w:ascii="Times New Roman" w:hAnsi="Times New Roman" w:cs="Times New Roman"/>
          <w:bCs/>
          <w:sz w:val="26"/>
          <w:szCs w:val="26"/>
          <w:bdr w:val="none" w:sz="0" w:space="0" w:color="auto" w:frame="1"/>
        </w:rPr>
        <w:t>м.Козятині</w:t>
      </w:r>
      <w:proofErr w:type="spellEnd"/>
      <w:r>
        <w:rPr>
          <w:rFonts w:ascii="Times New Roman" w:eastAsia="Times New Roman" w:hAnsi="Times New Roman" w:cs="Times New Roman"/>
          <w:bCs/>
          <w:sz w:val="26"/>
          <w:szCs w:val="26"/>
        </w:rPr>
        <w:t>»</w:t>
      </w:r>
      <w:r w:rsidR="00A87763" w:rsidRPr="00635D5F">
        <w:rPr>
          <w:rFonts w:ascii="Times New Roman" w:eastAsia="Times New Roman" w:hAnsi="Times New Roman" w:cs="Times New Roman"/>
          <w:sz w:val="26"/>
          <w:szCs w:val="26"/>
        </w:rPr>
        <w:t xml:space="preserve">, яким </w:t>
      </w:r>
      <w:r>
        <w:rPr>
          <w:rFonts w:ascii="Times New Roman" w:eastAsia="Times New Roman" w:hAnsi="Times New Roman" w:cs="Times New Roman"/>
          <w:sz w:val="26"/>
          <w:szCs w:val="26"/>
        </w:rPr>
        <w:t>вносяться зміни до</w:t>
      </w:r>
      <w:r w:rsidR="00A87763" w:rsidRPr="00635D5F">
        <w:rPr>
          <w:rFonts w:ascii="Times New Roman" w:eastAsia="Times New Roman" w:hAnsi="Times New Roman" w:cs="Times New Roman"/>
          <w:sz w:val="26"/>
          <w:szCs w:val="26"/>
        </w:rPr>
        <w:t xml:space="preserve"> Регламент</w:t>
      </w:r>
      <w:r>
        <w:rPr>
          <w:rFonts w:ascii="Times New Roman" w:eastAsia="Times New Roman" w:hAnsi="Times New Roman" w:cs="Times New Roman"/>
          <w:sz w:val="26"/>
          <w:szCs w:val="26"/>
        </w:rPr>
        <w:t>у</w:t>
      </w:r>
      <w:r w:rsidR="00A87763" w:rsidRPr="00635D5F">
        <w:rPr>
          <w:rFonts w:ascii="Times New Roman" w:eastAsia="Times New Roman" w:hAnsi="Times New Roman" w:cs="Times New Roman"/>
          <w:sz w:val="26"/>
          <w:szCs w:val="26"/>
        </w:rPr>
        <w:t xml:space="preserve">. Це сприятиме забезпеченню ефективного надання адміністративних послуг через </w:t>
      </w:r>
      <w:r>
        <w:rPr>
          <w:rFonts w:ascii="Times New Roman" w:eastAsia="Times New Roman" w:hAnsi="Times New Roman" w:cs="Times New Roman"/>
          <w:sz w:val="26"/>
          <w:szCs w:val="26"/>
        </w:rPr>
        <w:t>Управління</w:t>
      </w:r>
      <w:r w:rsidR="00A87763" w:rsidRPr="00635D5F">
        <w:rPr>
          <w:rFonts w:ascii="Times New Roman" w:eastAsia="Times New Roman" w:hAnsi="Times New Roman" w:cs="Times New Roman"/>
          <w:sz w:val="26"/>
          <w:szCs w:val="26"/>
        </w:rPr>
        <w:t xml:space="preserve"> «ЦНАП</w:t>
      </w:r>
      <w:r>
        <w:rPr>
          <w:rFonts w:ascii="Times New Roman" w:eastAsia="Times New Roman" w:hAnsi="Times New Roman" w:cs="Times New Roman"/>
          <w:sz w:val="26"/>
          <w:szCs w:val="26"/>
        </w:rPr>
        <w:t xml:space="preserve"> у </w:t>
      </w:r>
      <w:proofErr w:type="spellStart"/>
      <w:r>
        <w:rPr>
          <w:rFonts w:ascii="Times New Roman" w:eastAsia="Times New Roman" w:hAnsi="Times New Roman" w:cs="Times New Roman"/>
          <w:sz w:val="26"/>
          <w:szCs w:val="26"/>
        </w:rPr>
        <w:t>м.Козятині</w:t>
      </w:r>
      <w:proofErr w:type="spellEnd"/>
      <w:r w:rsidR="00A87763" w:rsidRPr="00635D5F">
        <w:rPr>
          <w:rFonts w:ascii="Times New Roman" w:eastAsia="Times New Roman" w:hAnsi="Times New Roman" w:cs="Times New Roman"/>
          <w:sz w:val="26"/>
          <w:szCs w:val="26"/>
        </w:rPr>
        <w:t>», що дозволить досягти рівності всіх заявників перед законом, доступності інформації про порядок та процедуру надання адміністративних послуг, неупередженості та справедливості, відкритості та прозорості процесу надання адміністративних послуг, оперативності та своєчасності їх надання, доступності та зручності для суб’єктів звернень, раціональної мінімізації кількості документів та процедурних дій, що вимагаються для отримання адміністративних послуг, захищеності персональних даних.</w:t>
      </w:r>
    </w:p>
    <w:p w:rsidR="00A87763" w:rsidRPr="00635D5F" w:rsidRDefault="00EB6B50" w:rsidP="00EB6B50">
      <w:pPr>
        <w:spacing w:after="158"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87763" w:rsidRPr="00635D5F">
        <w:rPr>
          <w:rFonts w:ascii="Times New Roman" w:eastAsia="Times New Roman" w:hAnsi="Times New Roman" w:cs="Times New Roman"/>
          <w:sz w:val="26"/>
          <w:szCs w:val="26"/>
        </w:rPr>
        <w:t xml:space="preserve">Альтернативним є збереження існуючого стану справ. У такому випадку </w:t>
      </w:r>
      <w:r>
        <w:rPr>
          <w:rFonts w:ascii="Times New Roman" w:eastAsia="Times New Roman" w:hAnsi="Times New Roman" w:cs="Times New Roman"/>
          <w:sz w:val="26"/>
          <w:szCs w:val="26"/>
        </w:rPr>
        <w:t>Управління</w:t>
      </w:r>
      <w:r w:rsidR="00A87763" w:rsidRPr="00635D5F">
        <w:rPr>
          <w:rFonts w:ascii="Times New Roman" w:eastAsia="Times New Roman" w:hAnsi="Times New Roman" w:cs="Times New Roman"/>
          <w:sz w:val="26"/>
          <w:szCs w:val="26"/>
        </w:rPr>
        <w:t xml:space="preserve"> «ЦНАП</w:t>
      </w:r>
      <w:r>
        <w:rPr>
          <w:rFonts w:ascii="Times New Roman" w:eastAsia="Times New Roman" w:hAnsi="Times New Roman" w:cs="Times New Roman"/>
          <w:sz w:val="26"/>
          <w:szCs w:val="26"/>
        </w:rPr>
        <w:t xml:space="preserve"> у </w:t>
      </w:r>
      <w:proofErr w:type="spellStart"/>
      <w:r>
        <w:rPr>
          <w:rFonts w:ascii="Times New Roman" w:eastAsia="Times New Roman" w:hAnsi="Times New Roman" w:cs="Times New Roman"/>
          <w:sz w:val="26"/>
          <w:szCs w:val="26"/>
        </w:rPr>
        <w:t>м.Козятині</w:t>
      </w:r>
      <w:proofErr w:type="spellEnd"/>
      <w:r w:rsidR="00A87763" w:rsidRPr="00635D5F">
        <w:rPr>
          <w:rFonts w:ascii="Times New Roman" w:eastAsia="Times New Roman" w:hAnsi="Times New Roman" w:cs="Times New Roman"/>
          <w:sz w:val="26"/>
          <w:szCs w:val="26"/>
        </w:rPr>
        <w:t>» фактично не зможе функціонувати, надання адміністративних послуг здійснюватиметься безпосередньо суб’єктами їх надання. Така процедура є непрозорою, не зручною для суб’єктів звернення. Ця альтернатива не відповідає вимогам Закону України «Про адміністративні послуги».</w:t>
      </w:r>
    </w:p>
    <w:p w:rsidR="00A87763" w:rsidRPr="00635D5F" w:rsidRDefault="00EB6B50" w:rsidP="00EB6B50">
      <w:pPr>
        <w:spacing w:after="158"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87763" w:rsidRPr="00635D5F">
        <w:rPr>
          <w:rFonts w:ascii="Times New Roman" w:eastAsia="Times New Roman" w:hAnsi="Times New Roman" w:cs="Times New Roman"/>
          <w:sz w:val="26"/>
          <w:szCs w:val="26"/>
        </w:rPr>
        <w:t>Як бачимо, найбільш прийнятним є обрання першого способу досягнення визначених цілей державного регулювання.</w:t>
      </w:r>
    </w:p>
    <w:p w:rsidR="00A87763" w:rsidRPr="00635D5F" w:rsidRDefault="00A87763" w:rsidP="00A87763">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EB6B50">
        <w:rPr>
          <w:rFonts w:ascii="Times New Roman" w:eastAsia="Times New Roman" w:hAnsi="Times New Roman" w:cs="Times New Roman"/>
          <w:b/>
          <w:bCs/>
          <w:sz w:val="26"/>
          <w:szCs w:val="26"/>
        </w:rPr>
        <w:t>Механізм розв’язання проблеми, відповідні заходи.</w:t>
      </w:r>
    </w:p>
    <w:p w:rsidR="00A87763" w:rsidRPr="00635D5F" w:rsidRDefault="00EB6B50" w:rsidP="00EB6B50">
      <w:pPr>
        <w:spacing w:after="158"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87763" w:rsidRPr="00635D5F">
        <w:rPr>
          <w:rFonts w:ascii="Times New Roman" w:eastAsia="Times New Roman" w:hAnsi="Times New Roman" w:cs="Times New Roman"/>
          <w:sz w:val="26"/>
          <w:szCs w:val="26"/>
        </w:rPr>
        <w:t xml:space="preserve">Проектом цього регуляторного акту передбачено </w:t>
      </w:r>
      <w:r>
        <w:rPr>
          <w:rFonts w:ascii="Times New Roman" w:eastAsia="Times New Roman" w:hAnsi="Times New Roman" w:cs="Times New Roman"/>
          <w:sz w:val="26"/>
          <w:szCs w:val="26"/>
        </w:rPr>
        <w:t xml:space="preserve">внесення змін та доповнень до </w:t>
      </w:r>
      <w:r w:rsidR="00A87763" w:rsidRPr="00635D5F">
        <w:rPr>
          <w:rFonts w:ascii="Times New Roman" w:eastAsia="Times New Roman" w:hAnsi="Times New Roman" w:cs="Times New Roman"/>
          <w:sz w:val="26"/>
          <w:szCs w:val="26"/>
        </w:rPr>
        <w:t xml:space="preserve"> Регламенту, яким передбачено  створення зручних умов для отримання послуг громадянами, суб’єктами господарювання, спрощення процедури отримання адміністративних послуг та поліпшення якості їх надання. Реалізація такого регуляторного акту забезпечить дотримання єдиного прозорого механізму щодо порядку  взаємодії в одному приміщенні адміністратора  та  державного адміністратора  при організації надання адміністративних послуг шляхом  їх  взаємодії з суб’єктами надання адміністративних послуг.</w:t>
      </w:r>
    </w:p>
    <w:p w:rsidR="00A87763" w:rsidRPr="00635D5F" w:rsidRDefault="00A87763" w:rsidP="00EB6B50">
      <w:pPr>
        <w:spacing w:after="158" w:line="240" w:lineRule="auto"/>
        <w:jc w:val="both"/>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lastRenderedPageBreak/>
        <w:t xml:space="preserve">Таким чином, дія цього регуляторного акту дасть змогу відпрацювати чіткий механізм взаємодії адміністратора, органів виконавчої влади, установ, їх посадових та службових осіб, задіяних у забезпеченні організації надання адміністративних послуг </w:t>
      </w:r>
      <w:r w:rsidR="00EB6B50">
        <w:rPr>
          <w:rFonts w:ascii="Times New Roman" w:eastAsia="Times New Roman" w:hAnsi="Times New Roman" w:cs="Times New Roman"/>
          <w:sz w:val="26"/>
          <w:szCs w:val="26"/>
        </w:rPr>
        <w:t>в Управлінні</w:t>
      </w:r>
      <w:r w:rsidRPr="00635D5F">
        <w:rPr>
          <w:rFonts w:ascii="Times New Roman" w:eastAsia="Times New Roman" w:hAnsi="Times New Roman" w:cs="Times New Roman"/>
          <w:sz w:val="26"/>
          <w:szCs w:val="26"/>
        </w:rPr>
        <w:t xml:space="preserve"> «ЦНАП</w:t>
      </w:r>
      <w:r w:rsidR="00EB6B50">
        <w:rPr>
          <w:rFonts w:ascii="Times New Roman" w:eastAsia="Times New Roman" w:hAnsi="Times New Roman" w:cs="Times New Roman"/>
          <w:sz w:val="26"/>
          <w:szCs w:val="26"/>
        </w:rPr>
        <w:t xml:space="preserve"> у </w:t>
      </w:r>
      <w:proofErr w:type="spellStart"/>
      <w:r w:rsidR="00EB6B50">
        <w:rPr>
          <w:rFonts w:ascii="Times New Roman" w:eastAsia="Times New Roman" w:hAnsi="Times New Roman" w:cs="Times New Roman"/>
          <w:sz w:val="26"/>
          <w:szCs w:val="26"/>
        </w:rPr>
        <w:t>м.Козятині</w:t>
      </w:r>
      <w:proofErr w:type="spellEnd"/>
      <w:r w:rsidRPr="00635D5F">
        <w:rPr>
          <w:rFonts w:ascii="Times New Roman" w:eastAsia="Times New Roman" w:hAnsi="Times New Roman" w:cs="Times New Roman"/>
          <w:sz w:val="26"/>
          <w:szCs w:val="26"/>
        </w:rPr>
        <w:t>».</w:t>
      </w:r>
    </w:p>
    <w:p w:rsidR="00A87763" w:rsidRPr="00635D5F" w:rsidRDefault="00A87763" w:rsidP="00A87763">
      <w:pPr>
        <w:numPr>
          <w:ilvl w:val="0"/>
          <w:numId w:val="5"/>
        </w:numPr>
        <w:spacing w:before="100" w:beforeAutospacing="1" w:after="100" w:afterAutospacing="1" w:line="240" w:lineRule="auto"/>
        <w:rPr>
          <w:rFonts w:ascii="Times New Roman" w:eastAsia="Times New Roman" w:hAnsi="Times New Roman" w:cs="Times New Roman"/>
          <w:sz w:val="26"/>
          <w:szCs w:val="26"/>
        </w:rPr>
      </w:pPr>
      <w:r w:rsidRPr="00EB6B50">
        <w:rPr>
          <w:rFonts w:ascii="Times New Roman" w:eastAsia="Times New Roman" w:hAnsi="Times New Roman" w:cs="Times New Roman"/>
          <w:b/>
          <w:bCs/>
          <w:sz w:val="26"/>
          <w:szCs w:val="26"/>
        </w:rPr>
        <w:t>Обґрунтування можливості досягнення визначених цілей у разі прийняття регуляторного акта.</w:t>
      </w:r>
    </w:p>
    <w:p w:rsidR="00A87763" w:rsidRPr="00635D5F" w:rsidRDefault="006A3824" w:rsidP="006A3824">
      <w:pPr>
        <w:spacing w:after="158"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87763" w:rsidRPr="00635D5F">
        <w:rPr>
          <w:rFonts w:ascii="Times New Roman" w:eastAsia="Times New Roman" w:hAnsi="Times New Roman" w:cs="Times New Roman"/>
          <w:sz w:val="26"/>
          <w:szCs w:val="26"/>
        </w:rPr>
        <w:t xml:space="preserve">У разі прийняття запропонованого регуляторного акта буде </w:t>
      </w:r>
      <w:r>
        <w:rPr>
          <w:rFonts w:ascii="Times New Roman" w:eastAsia="Times New Roman" w:hAnsi="Times New Roman" w:cs="Times New Roman"/>
          <w:sz w:val="26"/>
          <w:szCs w:val="26"/>
        </w:rPr>
        <w:t xml:space="preserve">внесено зміни та доповнення до </w:t>
      </w:r>
      <w:r w:rsidR="00A87763" w:rsidRPr="00635D5F">
        <w:rPr>
          <w:rFonts w:ascii="Times New Roman" w:eastAsia="Times New Roman" w:hAnsi="Times New Roman" w:cs="Times New Roman"/>
          <w:sz w:val="26"/>
          <w:szCs w:val="26"/>
        </w:rPr>
        <w:t>Регламент</w:t>
      </w:r>
      <w:r>
        <w:rPr>
          <w:rFonts w:ascii="Times New Roman" w:eastAsia="Times New Roman" w:hAnsi="Times New Roman" w:cs="Times New Roman"/>
          <w:sz w:val="26"/>
          <w:szCs w:val="26"/>
        </w:rPr>
        <w:t>у</w:t>
      </w:r>
      <w:r w:rsidR="00A87763" w:rsidRPr="00635D5F">
        <w:rPr>
          <w:rFonts w:ascii="Times New Roman" w:eastAsia="Times New Roman" w:hAnsi="Times New Roman" w:cs="Times New Roman"/>
          <w:sz w:val="26"/>
          <w:szCs w:val="26"/>
        </w:rPr>
        <w:t xml:space="preserve">, що забезпечить ефективне функціонування </w:t>
      </w:r>
      <w:r>
        <w:rPr>
          <w:rFonts w:ascii="Times New Roman" w:eastAsia="Times New Roman" w:hAnsi="Times New Roman" w:cs="Times New Roman"/>
          <w:sz w:val="26"/>
          <w:szCs w:val="26"/>
        </w:rPr>
        <w:t xml:space="preserve">Управління </w:t>
      </w:r>
      <w:r w:rsidR="00A87763" w:rsidRPr="00635D5F">
        <w:rPr>
          <w:rFonts w:ascii="Times New Roman" w:eastAsia="Times New Roman" w:hAnsi="Times New Roman" w:cs="Times New Roman"/>
          <w:sz w:val="26"/>
          <w:szCs w:val="26"/>
        </w:rPr>
        <w:t>«Центр надання адміністративних послуг</w:t>
      </w:r>
      <w:r>
        <w:rPr>
          <w:rFonts w:ascii="Times New Roman" w:eastAsia="Times New Roman" w:hAnsi="Times New Roman" w:cs="Times New Roman"/>
          <w:sz w:val="26"/>
          <w:szCs w:val="26"/>
        </w:rPr>
        <w:t xml:space="preserve"> у </w:t>
      </w:r>
      <w:proofErr w:type="spellStart"/>
      <w:r>
        <w:rPr>
          <w:rFonts w:ascii="Times New Roman" w:eastAsia="Times New Roman" w:hAnsi="Times New Roman" w:cs="Times New Roman"/>
          <w:sz w:val="26"/>
          <w:szCs w:val="26"/>
        </w:rPr>
        <w:t>м.Козятині</w:t>
      </w:r>
      <w:proofErr w:type="spellEnd"/>
      <w:r w:rsidR="00A87763" w:rsidRPr="00635D5F">
        <w:rPr>
          <w:rFonts w:ascii="Times New Roman" w:eastAsia="Times New Roman" w:hAnsi="Times New Roman" w:cs="Times New Roman"/>
          <w:sz w:val="26"/>
          <w:szCs w:val="26"/>
        </w:rPr>
        <w:t>» та спростить процедуру надання адміністративних послуг.</w:t>
      </w:r>
    </w:p>
    <w:p w:rsidR="00A87763" w:rsidRPr="00635D5F" w:rsidRDefault="006A3824" w:rsidP="006A3824">
      <w:pPr>
        <w:spacing w:after="158"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87763" w:rsidRPr="00635D5F">
        <w:rPr>
          <w:rFonts w:ascii="Times New Roman" w:eastAsia="Times New Roman" w:hAnsi="Times New Roman" w:cs="Times New Roman"/>
          <w:sz w:val="26"/>
          <w:szCs w:val="26"/>
        </w:rPr>
        <w:t>Зовнішні фактори не мають жодного впливу на дію регуляторного акта.</w:t>
      </w:r>
    </w:p>
    <w:p w:rsidR="00A87763" w:rsidRPr="00635D5F" w:rsidRDefault="006A3824" w:rsidP="006A3824">
      <w:pPr>
        <w:spacing w:after="158"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87763" w:rsidRPr="00635D5F">
        <w:rPr>
          <w:rFonts w:ascii="Times New Roman" w:eastAsia="Times New Roman" w:hAnsi="Times New Roman" w:cs="Times New Roman"/>
          <w:sz w:val="26"/>
          <w:szCs w:val="26"/>
        </w:rPr>
        <w:t>Реалізація засад запропонованого регуляторного акта не потребує додаткових матеріальних та фінансових витрат з державного та місцевих бюджетів, а також додаткових витрат часу та коштів суб’єктів звернення, органів виконавчої влади та місцевого самоврядування, суб’єктів надання адміністративних послуг.</w:t>
      </w:r>
    </w:p>
    <w:p w:rsidR="00A87763" w:rsidRPr="00635D5F" w:rsidRDefault="006A3824" w:rsidP="006A3824">
      <w:pPr>
        <w:spacing w:after="158"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87763" w:rsidRPr="00635D5F">
        <w:rPr>
          <w:rFonts w:ascii="Times New Roman" w:eastAsia="Times New Roman" w:hAnsi="Times New Roman" w:cs="Times New Roman"/>
          <w:sz w:val="26"/>
          <w:szCs w:val="26"/>
        </w:rPr>
        <w:t>Державний нагляд та контроль здійснюватиметься відповідно до вимог Закону України «Про засади державної регуляторної політики у сфері господарської діяльності» та інших чинних нормативно – правових актів шляхом проведення базового, повторного, періодичного відстеження результативності регуляторного акта.</w:t>
      </w:r>
    </w:p>
    <w:p w:rsidR="00A87763" w:rsidRPr="00635D5F" w:rsidRDefault="006A3824" w:rsidP="006A3824">
      <w:pPr>
        <w:spacing w:after="158"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87763" w:rsidRPr="00635D5F">
        <w:rPr>
          <w:rFonts w:ascii="Times New Roman" w:eastAsia="Times New Roman" w:hAnsi="Times New Roman" w:cs="Times New Roman"/>
          <w:sz w:val="26"/>
          <w:szCs w:val="26"/>
        </w:rPr>
        <w:t>Даний регуляторний акт в</w:t>
      </w:r>
      <w:r w:rsidR="0054333E">
        <w:rPr>
          <w:rFonts w:ascii="Times New Roman" w:eastAsia="Times New Roman" w:hAnsi="Times New Roman" w:cs="Times New Roman"/>
          <w:sz w:val="26"/>
          <w:szCs w:val="26"/>
        </w:rPr>
        <w:t>ідповідає вимогам чинного закон</w:t>
      </w:r>
      <w:r w:rsidR="00A87763" w:rsidRPr="00635D5F">
        <w:rPr>
          <w:rFonts w:ascii="Times New Roman" w:eastAsia="Times New Roman" w:hAnsi="Times New Roman" w:cs="Times New Roman"/>
          <w:sz w:val="26"/>
          <w:szCs w:val="26"/>
        </w:rPr>
        <w:t>одавства. Органи державної влади та органи місцевого самоврядування, фізичні та юридичні особи будуть ознайомлені з ним та матимуть можливість впровадження та виконання його вимог.</w:t>
      </w:r>
    </w:p>
    <w:p w:rsidR="00A87763" w:rsidRPr="00635D5F" w:rsidRDefault="00A87763" w:rsidP="006A3824">
      <w:pPr>
        <w:numPr>
          <w:ilvl w:val="0"/>
          <w:numId w:val="6"/>
        </w:numPr>
        <w:spacing w:before="100" w:beforeAutospacing="1" w:after="100" w:afterAutospacing="1" w:line="240" w:lineRule="auto"/>
        <w:jc w:val="both"/>
        <w:rPr>
          <w:rFonts w:ascii="Times New Roman" w:eastAsia="Times New Roman" w:hAnsi="Times New Roman" w:cs="Times New Roman"/>
          <w:sz w:val="26"/>
          <w:szCs w:val="26"/>
        </w:rPr>
      </w:pPr>
      <w:r w:rsidRPr="00EB6B50">
        <w:rPr>
          <w:rFonts w:ascii="Times New Roman" w:eastAsia="Times New Roman" w:hAnsi="Times New Roman" w:cs="Times New Roman"/>
          <w:b/>
          <w:bCs/>
          <w:sz w:val="26"/>
          <w:szCs w:val="26"/>
        </w:rPr>
        <w:t>Очікувані результати прийняття акта.</w:t>
      </w:r>
    </w:p>
    <w:p w:rsidR="00A87763" w:rsidRPr="00635D5F" w:rsidRDefault="0054333E" w:rsidP="006A3824">
      <w:pPr>
        <w:spacing w:after="158"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87763" w:rsidRPr="00635D5F">
        <w:rPr>
          <w:rFonts w:ascii="Times New Roman" w:eastAsia="Times New Roman" w:hAnsi="Times New Roman" w:cs="Times New Roman"/>
          <w:sz w:val="26"/>
          <w:szCs w:val="26"/>
        </w:rPr>
        <w:t>Органи державної влади та органи місцевого самоврядування, фізичні та юридичні особи після прийняття регуляторного акта не зазнають жодних додаткових витрат грошових коштів та часу у процесі отримання/надання адміністративних послуг. Прийняття регуляторного акта не потребує витрат з державного чи місцевого бюджету.</w:t>
      </w:r>
    </w:p>
    <w:p w:rsidR="00A87763" w:rsidRPr="0054333E" w:rsidRDefault="00A87763" w:rsidP="0054333E">
      <w:pPr>
        <w:pStyle w:val="a3"/>
        <w:numPr>
          <w:ilvl w:val="0"/>
          <w:numId w:val="6"/>
        </w:numPr>
        <w:spacing w:before="100" w:beforeAutospacing="1" w:after="100" w:afterAutospacing="1" w:line="240" w:lineRule="auto"/>
        <w:rPr>
          <w:rFonts w:ascii="Times New Roman" w:eastAsia="Times New Roman" w:hAnsi="Times New Roman" w:cs="Times New Roman"/>
          <w:sz w:val="26"/>
          <w:szCs w:val="26"/>
        </w:rPr>
      </w:pPr>
      <w:r w:rsidRPr="0054333E">
        <w:rPr>
          <w:rFonts w:ascii="Times New Roman" w:eastAsia="Times New Roman" w:hAnsi="Times New Roman" w:cs="Times New Roman"/>
          <w:b/>
          <w:bCs/>
          <w:sz w:val="26"/>
          <w:szCs w:val="26"/>
        </w:rPr>
        <w:t>Обґрунтування строку дії акта.</w:t>
      </w:r>
    </w:p>
    <w:p w:rsidR="00A87763" w:rsidRPr="00635D5F" w:rsidRDefault="0054333E" w:rsidP="0054333E">
      <w:pPr>
        <w:spacing w:after="158"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87763" w:rsidRPr="00635D5F">
        <w:rPr>
          <w:rFonts w:ascii="Times New Roman" w:eastAsia="Times New Roman" w:hAnsi="Times New Roman" w:cs="Times New Roman"/>
          <w:sz w:val="26"/>
          <w:szCs w:val="26"/>
        </w:rPr>
        <w:t>Постійно з дня офіційного опублікування, що дозволить забезпечити ефективне функціонування відділу «ЦНАП» та спростити процедуру надання адміністративних послуг.</w:t>
      </w:r>
    </w:p>
    <w:p w:rsidR="00A87763" w:rsidRPr="00635D5F" w:rsidRDefault="00A87763" w:rsidP="00A87763">
      <w:pPr>
        <w:numPr>
          <w:ilvl w:val="0"/>
          <w:numId w:val="8"/>
        </w:numPr>
        <w:spacing w:before="100" w:beforeAutospacing="1" w:after="100" w:afterAutospacing="1" w:line="240" w:lineRule="auto"/>
        <w:rPr>
          <w:rFonts w:ascii="Times New Roman" w:eastAsia="Times New Roman" w:hAnsi="Times New Roman" w:cs="Times New Roman"/>
          <w:sz w:val="26"/>
          <w:szCs w:val="26"/>
        </w:rPr>
      </w:pPr>
      <w:r w:rsidRPr="00EB6B50">
        <w:rPr>
          <w:rFonts w:ascii="Times New Roman" w:eastAsia="Times New Roman" w:hAnsi="Times New Roman" w:cs="Times New Roman"/>
          <w:b/>
          <w:bCs/>
          <w:sz w:val="26"/>
          <w:szCs w:val="26"/>
        </w:rPr>
        <w:t>Визначення показників результативності акта.</w:t>
      </w:r>
    </w:p>
    <w:p w:rsidR="00A87763" w:rsidRPr="00635D5F" w:rsidRDefault="00A87763" w:rsidP="00A87763">
      <w:pPr>
        <w:spacing w:after="158" w:line="240" w:lineRule="auto"/>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t>Показниками результативності акта є:</w:t>
      </w:r>
    </w:p>
    <w:p w:rsidR="00A87763" w:rsidRPr="00635D5F" w:rsidRDefault="00A87763" w:rsidP="00A87763">
      <w:pPr>
        <w:numPr>
          <w:ilvl w:val="0"/>
          <w:numId w:val="9"/>
        </w:numPr>
        <w:spacing w:before="100" w:beforeAutospacing="1" w:after="100" w:afterAutospacing="1" w:line="240" w:lineRule="auto"/>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t>розмір надходжень до державного та місцевих бюджетів і державних цільових фондів, пов’язаних з дією акта;</w:t>
      </w:r>
    </w:p>
    <w:p w:rsidR="00A87763" w:rsidRPr="00635D5F" w:rsidRDefault="00A87763" w:rsidP="00A87763">
      <w:pPr>
        <w:numPr>
          <w:ilvl w:val="0"/>
          <w:numId w:val="9"/>
        </w:numPr>
        <w:spacing w:before="100" w:beforeAutospacing="1" w:after="100" w:afterAutospacing="1" w:line="240" w:lineRule="auto"/>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t>кількість суб’єктів господарювання та/або фізичних осіб, на яких поширюватиметься дія акта;</w:t>
      </w:r>
    </w:p>
    <w:p w:rsidR="00A87763" w:rsidRPr="00635D5F" w:rsidRDefault="00A87763" w:rsidP="00A87763">
      <w:pPr>
        <w:numPr>
          <w:ilvl w:val="0"/>
          <w:numId w:val="9"/>
        </w:numPr>
        <w:spacing w:before="100" w:beforeAutospacing="1" w:after="100" w:afterAutospacing="1" w:line="240" w:lineRule="auto"/>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lastRenderedPageBreak/>
        <w:t>розмір коштів і час, що витрачатимуться суб’єктами господарювання та/або фізичними особами, пов’язаними з виконанням вимог акта;</w:t>
      </w:r>
    </w:p>
    <w:p w:rsidR="00A87763" w:rsidRPr="00635D5F" w:rsidRDefault="00A87763" w:rsidP="00A87763">
      <w:pPr>
        <w:numPr>
          <w:ilvl w:val="0"/>
          <w:numId w:val="9"/>
        </w:numPr>
        <w:spacing w:before="100" w:beforeAutospacing="1" w:after="100" w:afterAutospacing="1" w:line="240" w:lineRule="auto"/>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t>рівень поінформованості суб’єктів господарювання та/або фізичних осіб з основних положень акта;</w:t>
      </w:r>
    </w:p>
    <w:p w:rsidR="00A87763" w:rsidRPr="00635D5F" w:rsidRDefault="00A87763" w:rsidP="00A87763">
      <w:pPr>
        <w:numPr>
          <w:ilvl w:val="0"/>
          <w:numId w:val="9"/>
        </w:numPr>
        <w:spacing w:before="100" w:beforeAutospacing="1" w:after="100" w:afterAutospacing="1" w:line="240" w:lineRule="auto"/>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t>кількість суб’єктів господарювання та/або фізичних осіб, що звернулись до Центру;</w:t>
      </w:r>
    </w:p>
    <w:p w:rsidR="00A87763" w:rsidRPr="00635D5F" w:rsidRDefault="00A87763" w:rsidP="00A87763">
      <w:pPr>
        <w:numPr>
          <w:ilvl w:val="0"/>
          <w:numId w:val="9"/>
        </w:numPr>
        <w:spacing w:before="100" w:beforeAutospacing="1" w:after="100" w:afterAutospacing="1" w:line="240" w:lineRule="auto"/>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t>кількість наданих адміністративних послуг, виданих документів, наданих консультацій;</w:t>
      </w:r>
    </w:p>
    <w:p w:rsidR="00A87763" w:rsidRPr="00635D5F" w:rsidRDefault="00A87763" w:rsidP="00A87763">
      <w:pPr>
        <w:numPr>
          <w:ilvl w:val="0"/>
          <w:numId w:val="9"/>
        </w:numPr>
        <w:spacing w:before="100" w:beforeAutospacing="1" w:after="100" w:afterAutospacing="1" w:line="240" w:lineRule="auto"/>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t>середній час, який займає у заявника процедура звернення до Центру для отримання адміністративної послуги;</w:t>
      </w:r>
    </w:p>
    <w:p w:rsidR="00A87763" w:rsidRPr="00635D5F" w:rsidRDefault="00A87763" w:rsidP="00A87763">
      <w:pPr>
        <w:numPr>
          <w:ilvl w:val="0"/>
          <w:numId w:val="9"/>
        </w:numPr>
        <w:spacing w:before="100" w:beforeAutospacing="1" w:after="100" w:afterAutospacing="1" w:line="240" w:lineRule="auto"/>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t xml:space="preserve">кількість скарг з приводу порушення порядку та якості надання адміністративних послуг </w:t>
      </w:r>
      <w:r w:rsidR="0054333E">
        <w:rPr>
          <w:rFonts w:ascii="Times New Roman" w:eastAsia="Times New Roman" w:hAnsi="Times New Roman" w:cs="Times New Roman"/>
          <w:sz w:val="26"/>
          <w:szCs w:val="26"/>
        </w:rPr>
        <w:t>Управління</w:t>
      </w:r>
      <w:r w:rsidRPr="00635D5F">
        <w:rPr>
          <w:rFonts w:ascii="Times New Roman" w:eastAsia="Times New Roman" w:hAnsi="Times New Roman" w:cs="Times New Roman"/>
          <w:sz w:val="26"/>
          <w:szCs w:val="26"/>
        </w:rPr>
        <w:t xml:space="preserve"> «ЦНАП</w:t>
      </w:r>
      <w:r w:rsidR="0054333E">
        <w:rPr>
          <w:rFonts w:ascii="Times New Roman" w:eastAsia="Times New Roman" w:hAnsi="Times New Roman" w:cs="Times New Roman"/>
          <w:sz w:val="26"/>
          <w:szCs w:val="26"/>
        </w:rPr>
        <w:t xml:space="preserve"> у </w:t>
      </w:r>
      <w:proofErr w:type="spellStart"/>
      <w:r w:rsidR="0054333E">
        <w:rPr>
          <w:rFonts w:ascii="Times New Roman" w:eastAsia="Times New Roman" w:hAnsi="Times New Roman" w:cs="Times New Roman"/>
          <w:sz w:val="26"/>
          <w:szCs w:val="26"/>
        </w:rPr>
        <w:t>м.Козятині</w:t>
      </w:r>
      <w:proofErr w:type="spellEnd"/>
      <w:r w:rsidRPr="00635D5F">
        <w:rPr>
          <w:rFonts w:ascii="Times New Roman" w:eastAsia="Times New Roman" w:hAnsi="Times New Roman" w:cs="Times New Roman"/>
          <w:sz w:val="26"/>
          <w:szCs w:val="26"/>
        </w:rPr>
        <w:t>»</w:t>
      </w:r>
    </w:p>
    <w:p w:rsidR="00A87763" w:rsidRPr="00635D5F" w:rsidRDefault="00A87763" w:rsidP="00A87763">
      <w:pPr>
        <w:numPr>
          <w:ilvl w:val="0"/>
          <w:numId w:val="9"/>
        </w:numPr>
        <w:spacing w:before="100" w:beforeAutospacing="1" w:after="100" w:afterAutospacing="1" w:line="240" w:lineRule="auto"/>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t>кількість відмов у наданні дозвільних та інших документів.</w:t>
      </w:r>
    </w:p>
    <w:p w:rsidR="00A87763" w:rsidRPr="00635D5F" w:rsidRDefault="00A87763" w:rsidP="0054333E">
      <w:pPr>
        <w:spacing w:after="158" w:line="240" w:lineRule="auto"/>
        <w:jc w:val="both"/>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t xml:space="preserve">Забезпечувати оприлюднення та вільний доступ до необхідної інформації, суб’єктам господарювання та фізичних осіб, </w:t>
      </w:r>
      <w:r w:rsidR="0054333E">
        <w:rPr>
          <w:rFonts w:ascii="Times New Roman" w:eastAsia="Times New Roman" w:hAnsi="Times New Roman" w:cs="Times New Roman"/>
          <w:sz w:val="26"/>
          <w:szCs w:val="26"/>
        </w:rPr>
        <w:t>Управління</w:t>
      </w:r>
      <w:r w:rsidRPr="00635D5F">
        <w:rPr>
          <w:rFonts w:ascii="Times New Roman" w:eastAsia="Times New Roman" w:hAnsi="Times New Roman" w:cs="Times New Roman"/>
          <w:sz w:val="26"/>
          <w:szCs w:val="26"/>
        </w:rPr>
        <w:t xml:space="preserve"> «ЦНАП</w:t>
      </w:r>
      <w:r w:rsidR="0054333E">
        <w:rPr>
          <w:rFonts w:ascii="Times New Roman" w:eastAsia="Times New Roman" w:hAnsi="Times New Roman" w:cs="Times New Roman"/>
          <w:sz w:val="26"/>
          <w:szCs w:val="26"/>
        </w:rPr>
        <w:t xml:space="preserve"> у </w:t>
      </w:r>
      <w:proofErr w:type="spellStart"/>
      <w:r w:rsidR="0054333E">
        <w:rPr>
          <w:rFonts w:ascii="Times New Roman" w:eastAsia="Times New Roman" w:hAnsi="Times New Roman" w:cs="Times New Roman"/>
          <w:sz w:val="26"/>
          <w:szCs w:val="26"/>
        </w:rPr>
        <w:t>м.Козятині</w:t>
      </w:r>
      <w:proofErr w:type="spellEnd"/>
      <w:r w:rsidRPr="00635D5F">
        <w:rPr>
          <w:rFonts w:ascii="Times New Roman" w:eastAsia="Times New Roman" w:hAnsi="Times New Roman" w:cs="Times New Roman"/>
          <w:sz w:val="26"/>
          <w:szCs w:val="26"/>
        </w:rPr>
        <w:t xml:space="preserve">» буде шляхом розміщення на офіційному </w:t>
      </w:r>
      <w:proofErr w:type="spellStart"/>
      <w:r w:rsidRPr="00635D5F">
        <w:rPr>
          <w:rFonts w:ascii="Times New Roman" w:eastAsia="Times New Roman" w:hAnsi="Times New Roman" w:cs="Times New Roman"/>
          <w:sz w:val="26"/>
          <w:szCs w:val="26"/>
        </w:rPr>
        <w:t>веб-сайті</w:t>
      </w:r>
      <w:proofErr w:type="spellEnd"/>
      <w:r w:rsidRPr="00635D5F">
        <w:rPr>
          <w:rFonts w:ascii="Times New Roman" w:eastAsia="Times New Roman" w:hAnsi="Times New Roman" w:cs="Times New Roman"/>
          <w:sz w:val="26"/>
          <w:szCs w:val="26"/>
        </w:rPr>
        <w:t xml:space="preserve"> </w:t>
      </w:r>
      <w:r w:rsidR="0054333E">
        <w:rPr>
          <w:rFonts w:ascii="Times New Roman" w:eastAsia="Times New Roman" w:hAnsi="Times New Roman" w:cs="Times New Roman"/>
          <w:sz w:val="26"/>
          <w:szCs w:val="26"/>
        </w:rPr>
        <w:t>Козятинської</w:t>
      </w:r>
      <w:r w:rsidRPr="00635D5F">
        <w:rPr>
          <w:rFonts w:ascii="Times New Roman" w:eastAsia="Times New Roman" w:hAnsi="Times New Roman" w:cs="Times New Roman"/>
          <w:sz w:val="26"/>
          <w:szCs w:val="26"/>
        </w:rPr>
        <w:t xml:space="preserve"> міської ради.</w:t>
      </w:r>
    </w:p>
    <w:p w:rsidR="00A87763" w:rsidRPr="00635D5F" w:rsidRDefault="00A87763" w:rsidP="0054333E">
      <w:pPr>
        <w:spacing w:after="158" w:line="240" w:lineRule="auto"/>
        <w:jc w:val="both"/>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t>Саме на підставі порівняння цих прогнозних показників та отриманих, у подальшому даних, можна буде зробити висновок про досягнення очікуваних результатів та цілей регулювання.</w:t>
      </w:r>
    </w:p>
    <w:p w:rsidR="00A87763" w:rsidRPr="00635D5F" w:rsidRDefault="00A87763" w:rsidP="00A87763">
      <w:pPr>
        <w:numPr>
          <w:ilvl w:val="0"/>
          <w:numId w:val="10"/>
        </w:numPr>
        <w:spacing w:before="100" w:beforeAutospacing="1" w:after="100" w:afterAutospacing="1" w:line="240" w:lineRule="auto"/>
        <w:rPr>
          <w:rFonts w:ascii="Times New Roman" w:eastAsia="Times New Roman" w:hAnsi="Times New Roman" w:cs="Times New Roman"/>
          <w:sz w:val="26"/>
          <w:szCs w:val="26"/>
        </w:rPr>
      </w:pPr>
      <w:r w:rsidRPr="00EB6B50">
        <w:rPr>
          <w:rFonts w:ascii="Times New Roman" w:eastAsia="Times New Roman" w:hAnsi="Times New Roman" w:cs="Times New Roman"/>
          <w:b/>
          <w:bCs/>
          <w:sz w:val="26"/>
          <w:szCs w:val="26"/>
        </w:rPr>
        <w:t>Заходи, за допомогою яких буде здійснюватись відстеження результативності акта.</w:t>
      </w:r>
    </w:p>
    <w:p w:rsidR="00A87763" w:rsidRPr="00635D5F" w:rsidRDefault="0054333E" w:rsidP="0054333E">
      <w:pPr>
        <w:spacing w:after="158"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87763" w:rsidRPr="00635D5F">
        <w:rPr>
          <w:rFonts w:ascii="Times New Roman" w:eastAsia="Times New Roman" w:hAnsi="Times New Roman" w:cs="Times New Roman"/>
          <w:sz w:val="26"/>
          <w:szCs w:val="26"/>
        </w:rPr>
        <w:t xml:space="preserve">Відстеження результативності регуляторного акта буде здійснюватися начальником </w:t>
      </w:r>
      <w:r>
        <w:rPr>
          <w:rFonts w:ascii="Times New Roman" w:eastAsia="Times New Roman" w:hAnsi="Times New Roman" w:cs="Times New Roman"/>
          <w:sz w:val="26"/>
          <w:szCs w:val="26"/>
        </w:rPr>
        <w:t>Управління</w:t>
      </w:r>
      <w:r w:rsidR="00A87763" w:rsidRPr="00635D5F">
        <w:rPr>
          <w:rFonts w:ascii="Times New Roman" w:eastAsia="Times New Roman" w:hAnsi="Times New Roman" w:cs="Times New Roman"/>
          <w:sz w:val="26"/>
          <w:szCs w:val="26"/>
        </w:rPr>
        <w:t xml:space="preserve"> «Центр надання адміністративних послуг</w:t>
      </w:r>
      <w:r>
        <w:rPr>
          <w:rFonts w:ascii="Times New Roman" w:eastAsia="Times New Roman" w:hAnsi="Times New Roman" w:cs="Times New Roman"/>
          <w:sz w:val="26"/>
          <w:szCs w:val="26"/>
        </w:rPr>
        <w:t xml:space="preserve"> у </w:t>
      </w:r>
      <w:proofErr w:type="spellStart"/>
      <w:r>
        <w:rPr>
          <w:rFonts w:ascii="Times New Roman" w:eastAsia="Times New Roman" w:hAnsi="Times New Roman" w:cs="Times New Roman"/>
          <w:sz w:val="26"/>
          <w:szCs w:val="26"/>
        </w:rPr>
        <w:t>м.Козятині</w:t>
      </w:r>
      <w:proofErr w:type="spellEnd"/>
      <w:r w:rsidR="00A87763" w:rsidRPr="00635D5F">
        <w:rPr>
          <w:rFonts w:ascii="Times New Roman" w:eastAsia="Times New Roman" w:hAnsi="Times New Roman" w:cs="Times New Roman"/>
          <w:sz w:val="26"/>
          <w:szCs w:val="26"/>
        </w:rPr>
        <w:t>» статистичним методом, шляхом збору та обробки інформації роботи зазначеного Центру та соціологічним методом шляхом анкетування споживачів адміністративних послуг.</w:t>
      </w:r>
    </w:p>
    <w:p w:rsidR="00A87763" w:rsidRPr="00635D5F" w:rsidRDefault="00A87763" w:rsidP="00A87763">
      <w:pPr>
        <w:spacing w:after="158" w:line="240" w:lineRule="auto"/>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t>Відстеження результативності регуляторного акта включає:</w:t>
      </w:r>
    </w:p>
    <w:p w:rsidR="00A87763" w:rsidRPr="00635D5F" w:rsidRDefault="00A87763" w:rsidP="00A87763">
      <w:pPr>
        <w:numPr>
          <w:ilvl w:val="0"/>
          <w:numId w:val="11"/>
        </w:numPr>
        <w:spacing w:before="100" w:beforeAutospacing="1" w:after="100" w:afterAutospacing="1" w:line="240" w:lineRule="auto"/>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t>виконання заходів з відстеження результативності;</w:t>
      </w:r>
    </w:p>
    <w:p w:rsidR="00A87763" w:rsidRPr="00635D5F" w:rsidRDefault="00A87763" w:rsidP="00A87763">
      <w:pPr>
        <w:numPr>
          <w:ilvl w:val="0"/>
          <w:numId w:val="11"/>
        </w:numPr>
        <w:spacing w:before="100" w:beforeAutospacing="1" w:after="100" w:afterAutospacing="1" w:line="240" w:lineRule="auto"/>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t>підготовку та оприлюднення звіту про відстеження результативності.</w:t>
      </w:r>
    </w:p>
    <w:p w:rsidR="00A87763" w:rsidRPr="00635D5F" w:rsidRDefault="00A87763" w:rsidP="00A87763">
      <w:pPr>
        <w:spacing w:after="158" w:line="240" w:lineRule="auto"/>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t>Строки проведення відстеження результативності регуляторного акта:</w:t>
      </w:r>
    </w:p>
    <w:p w:rsidR="00A87763" w:rsidRPr="00635D5F" w:rsidRDefault="00A87763" w:rsidP="00A87763">
      <w:pPr>
        <w:numPr>
          <w:ilvl w:val="0"/>
          <w:numId w:val="12"/>
        </w:numPr>
        <w:spacing w:before="100" w:beforeAutospacing="1" w:after="100" w:afterAutospacing="1" w:line="240" w:lineRule="auto"/>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t>базове відстеження результативності регуляторного акта – до моменту набрання чинності  цим актом;</w:t>
      </w:r>
    </w:p>
    <w:p w:rsidR="00A87763" w:rsidRPr="00635D5F" w:rsidRDefault="00A87763" w:rsidP="00A87763">
      <w:pPr>
        <w:numPr>
          <w:ilvl w:val="0"/>
          <w:numId w:val="12"/>
        </w:numPr>
        <w:spacing w:before="100" w:beforeAutospacing="1" w:after="100" w:afterAutospacing="1" w:line="240" w:lineRule="auto"/>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t>повторне відстеження результативності регуляторного акта – не пізніше одного року з дня набрання чинності цим актом;</w:t>
      </w:r>
    </w:p>
    <w:p w:rsidR="00A87763" w:rsidRPr="00635D5F" w:rsidRDefault="00A87763" w:rsidP="00A87763">
      <w:pPr>
        <w:numPr>
          <w:ilvl w:val="0"/>
          <w:numId w:val="12"/>
        </w:numPr>
        <w:spacing w:before="100" w:beforeAutospacing="1" w:after="100" w:afterAutospacing="1" w:line="240" w:lineRule="auto"/>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t>періодичне відстеження планується здійснювати один раз на три роки з метою подальшого вдосконалення законодавства у сфері надання адміністративних послуг.</w:t>
      </w:r>
    </w:p>
    <w:p w:rsidR="00A87763" w:rsidRPr="00635D5F" w:rsidRDefault="00A87763" w:rsidP="00A87763">
      <w:pPr>
        <w:spacing w:after="158" w:line="240" w:lineRule="auto"/>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t> </w:t>
      </w:r>
    </w:p>
    <w:p w:rsidR="00A87763" w:rsidRPr="00635D5F" w:rsidRDefault="0054333E" w:rsidP="00A87763">
      <w:pPr>
        <w:spacing w:after="158"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A87763" w:rsidRPr="00EB6B50">
        <w:rPr>
          <w:rFonts w:ascii="Times New Roman" w:eastAsia="Times New Roman" w:hAnsi="Times New Roman" w:cs="Times New Roman"/>
          <w:b/>
          <w:bCs/>
          <w:sz w:val="26"/>
          <w:szCs w:val="26"/>
        </w:rPr>
        <w:t>Секретар ради                                           </w:t>
      </w:r>
      <w:r>
        <w:rPr>
          <w:rFonts w:ascii="Times New Roman" w:eastAsia="Times New Roman" w:hAnsi="Times New Roman" w:cs="Times New Roman"/>
          <w:b/>
          <w:bCs/>
          <w:sz w:val="26"/>
          <w:szCs w:val="26"/>
        </w:rPr>
        <w:t>            </w:t>
      </w:r>
      <w:r w:rsidR="00A87763" w:rsidRPr="00EB6B50">
        <w:rPr>
          <w:rFonts w:ascii="Times New Roman" w:eastAsia="Times New Roman" w:hAnsi="Times New Roman" w:cs="Times New Roman"/>
          <w:b/>
          <w:bCs/>
          <w:sz w:val="26"/>
          <w:szCs w:val="26"/>
        </w:rPr>
        <w:t>      </w:t>
      </w:r>
      <w:r>
        <w:rPr>
          <w:rFonts w:ascii="Times New Roman" w:eastAsia="Times New Roman" w:hAnsi="Times New Roman" w:cs="Times New Roman"/>
          <w:b/>
          <w:bCs/>
          <w:sz w:val="26"/>
          <w:szCs w:val="26"/>
        </w:rPr>
        <w:t>К.В.Марченко</w:t>
      </w:r>
    </w:p>
    <w:p w:rsidR="00A87763" w:rsidRPr="00635D5F" w:rsidRDefault="00A87763" w:rsidP="00A87763">
      <w:pPr>
        <w:spacing w:after="158" w:line="240" w:lineRule="auto"/>
        <w:rPr>
          <w:rFonts w:ascii="Times New Roman" w:eastAsia="Times New Roman" w:hAnsi="Times New Roman" w:cs="Times New Roman"/>
          <w:sz w:val="26"/>
          <w:szCs w:val="26"/>
        </w:rPr>
      </w:pPr>
      <w:r w:rsidRPr="00635D5F">
        <w:rPr>
          <w:rFonts w:ascii="Times New Roman" w:eastAsia="Times New Roman" w:hAnsi="Times New Roman" w:cs="Times New Roman"/>
          <w:sz w:val="26"/>
          <w:szCs w:val="26"/>
        </w:rPr>
        <w:t> </w:t>
      </w:r>
    </w:p>
    <w:p w:rsidR="000714E3" w:rsidRDefault="000714E3"/>
    <w:sectPr w:rsidR="000714E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0616"/>
    <w:multiLevelType w:val="multilevel"/>
    <w:tmpl w:val="00D42360"/>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84123"/>
    <w:multiLevelType w:val="multilevel"/>
    <w:tmpl w:val="82BA7946"/>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9855E5"/>
    <w:multiLevelType w:val="multilevel"/>
    <w:tmpl w:val="3C4ECC2C"/>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4D63A0"/>
    <w:multiLevelType w:val="multilevel"/>
    <w:tmpl w:val="9516DA96"/>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E94075"/>
    <w:multiLevelType w:val="multilevel"/>
    <w:tmpl w:val="39D6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1B6298"/>
    <w:multiLevelType w:val="multilevel"/>
    <w:tmpl w:val="33DE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76412D"/>
    <w:multiLevelType w:val="multilevel"/>
    <w:tmpl w:val="23A4C484"/>
    <w:lvl w:ilvl="0">
      <w:start w:val="4"/>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4B77A6"/>
    <w:multiLevelType w:val="multilevel"/>
    <w:tmpl w:val="762AADEA"/>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EF696E"/>
    <w:multiLevelType w:val="multilevel"/>
    <w:tmpl w:val="30F6977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90038E"/>
    <w:multiLevelType w:val="multilevel"/>
    <w:tmpl w:val="F580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CB4724"/>
    <w:multiLevelType w:val="multilevel"/>
    <w:tmpl w:val="B8B8FB3A"/>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0B35E0"/>
    <w:multiLevelType w:val="multilevel"/>
    <w:tmpl w:val="F732FFEA"/>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3"/>
  </w:num>
  <w:num w:numId="4">
    <w:abstractNumId w:val="6"/>
  </w:num>
  <w:num w:numId="5">
    <w:abstractNumId w:val="11"/>
  </w:num>
  <w:num w:numId="6">
    <w:abstractNumId w:val="2"/>
  </w:num>
  <w:num w:numId="7">
    <w:abstractNumId w:val="10"/>
  </w:num>
  <w:num w:numId="8">
    <w:abstractNumId w:val="0"/>
  </w:num>
  <w:num w:numId="9">
    <w:abstractNumId w:val="9"/>
  </w:num>
  <w:num w:numId="10">
    <w:abstractNumId w:val="1"/>
  </w:num>
  <w:num w:numId="11">
    <w:abstractNumId w:val="4"/>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87763"/>
    <w:rsid w:val="000714E3"/>
    <w:rsid w:val="0054333E"/>
    <w:rsid w:val="006A3824"/>
    <w:rsid w:val="00A87763"/>
    <w:rsid w:val="00EB6B5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333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6558</Words>
  <Characters>3739</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4</cp:revision>
  <dcterms:created xsi:type="dcterms:W3CDTF">2019-12-17T14:10:00Z</dcterms:created>
  <dcterms:modified xsi:type="dcterms:W3CDTF">2019-12-17T14:28:00Z</dcterms:modified>
</cp:coreProperties>
</file>