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2273B" w14:textId="77777777" w:rsidR="008C0E18" w:rsidRPr="00AC0C82" w:rsidRDefault="008C0E18" w:rsidP="00861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8C0E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</w:t>
      </w:r>
      <w:r w:rsidR="008618C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           </w:t>
      </w:r>
      <w:r w:rsidRPr="008C0E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                                                         </w:t>
      </w:r>
      <w:r w:rsidRPr="00AC0C8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Додаток 2 </w:t>
      </w:r>
    </w:p>
    <w:p w14:paraId="6E07D9DF" w14:textId="77777777" w:rsidR="008C0E18" w:rsidRPr="00AC0C82" w:rsidRDefault="008C0E18" w:rsidP="008C0E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14:paraId="3E3E3F3E" w14:textId="77777777" w:rsidR="008C0E18" w:rsidRPr="00AC0C82" w:rsidRDefault="008C0E18" w:rsidP="008C0E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AC0C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ПОЛОЖЕННЯ </w:t>
      </w:r>
      <w:r w:rsidRPr="00AC0C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br/>
        <w:t xml:space="preserve">     про сектор з питань опіки та піклування</w:t>
      </w:r>
    </w:p>
    <w:p w14:paraId="750CF17B" w14:textId="77777777" w:rsidR="008C0E18" w:rsidRPr="00AC0C82" w:rsidRDefault="008C0E18" w:rsidP="008C0E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AC0C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служби у справах дітей Козятинської міської ради </w:t>
      </w:r>
    </w:p>
    <w:p w14:paraId="0C98F239" w14:textId="77777777" w:rsidR="008C0E18" w:rsidRPr="00AC0C82" w:rsidRDefault="008C0E18" w:rsidP="008C0E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14:paraId="629135F8" w14:textId="77777777" w:rsidR="008C0E18" w:rsidRPr="00AC0C82" w:rsidRDefault="008C0E18" w:rsidP="008C0E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AC0C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І. Загальні положення</w:t>
      </w:r>
    </w:p>
    <w:p w14:paraId="77D04CF2" w14:textId="77777777" w:rsidR="008C0E18" w:rsidRPr="00AC0C82" w:rsidRDefault="008C0E18" w:rsidP="008C0E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24E8A9" w14:textId="77777777" w:rsidR="008C0E18" w:rsidRPr="0068786A" w:rsidRDefault="008C0E18" w:rsidP="00AC0C82">
      <w:pPr>
        <w:pStyle w:val="a9"/>
        <w:numPr>
          <w:ilvl w:val="1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o82"/>
      <w:bookmarkEnd w:id="0"/>
      <w:r w:rsidRPr="006878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Сектор з питань опіки та піклування служби у справах дітей Козятинської міської ради (далі – сектор) є структурним підрозділом служби у справах дітей міської ради підзвітний і підконтрольний начальнику служби у справах дітей, заступнику міського голови з питань діяльності виконавчих органів ради. Сектор створюється для виконання завдань</w:t>
      </w:r>
      <w:r w:rsidR="006878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6878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безпосереднього ведення справ та координації діяльності стосовно дітей-сиріт та дітей, позбавлених батьківського піклування для вирішення питань, пов’язаних з усиновленням</w:t>
      </w:r>
      <w:r w:rsidR="00660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6878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влаштуванням дітей-сиріт, дітей, позбавлених батьківського піклування під опіку, піклування, у дитячі будинки сімейного типу, прийомні сім’ї, патронатні сім’ї. Сектор у своїй діяльності керується Конституцією України, Законами України, Постановами Кабінету Міністрів України,</w:t>
      </w:r>
      <w:r w:rsidR="0068786A" w:rsidRPr="006878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Положенням про службу</w:t>
      </w:r>
      <w:r w:rsidR="00952B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справах дітей</w:t>
      </w:r>
      <w:r w:rsidR="0068786A" w:rsidRPr="006878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Положенням про сектор з питань опіки та піклування,</w:t>
      </w:r>
      <w:r w:rsidRPr="006878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878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наказами </w:t>
      </w:r>
      <w:r w:rsidRPr="006878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обласної державної адміністрації,  рішенням</w:t>
      </w:r>
      <w:r w:rsidR="00C544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6878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та її виконавчого комітету, розпорядженнями міського голови, наказами начальника служ</w:t>
      </w:r>
      <w:r w:rsidR="006878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би у справах дітей міської ради</w:t>
      </w:r>
      <w:r w:rsidRPr="006878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іншими норматив</w:t>
      </w:r>
      <w:r w:rsidR="00C544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ними актами </w:t>
      </w:r>
      <w:r w:rsidRPr="006878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місцевого самоврядування.</w:t>
      </w:r>
    </w:p>
    <w:p w14:paraId="5BFE61E7" w14:textId="77777777" w:rsidR="008C0E18" w:rsidRPr="00AC0C82" w:rsidRDefault="008C0E18" w:rsidP="00AC0C82">
      <w:pPr>
        <w:pStyle w:val="a9"/>
        <w:numPr>
          <w:ilvl w:val="1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853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ектор очолює завідувач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призначається на посаду і звільняється з посади головою Козятинської міської ради. </w:t>
      </w:r>
    </w:p>
    <w:p w14:paraId="48FEB1D6" w14:textId="77777777" w:rsidR="008C0E18" w:rsidRPr="00AC0C82" w:rsidRDefault="00660E9C" w:rsidP="00660E9C">
      <w:p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Призначення і звільнення з посад інших працівників сектору здійснюється головою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Козятинської міської ради.</w:t>
      </w:r>
    </w:p>
    <w:p w14:paraId="6DF92D31" w14:textId="77777777" w:rsidR="008C0E18" w:rsidRPr="00AC0C82" w:rsidRDefault="008C0E18" w:rsidP="00AC0C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479176" w14:textId="77777777" w:rsidR="008C0E18" w:rsidRPr="00AC0C82" w:rsidRDefault="008C0E18" w:rsidP="00AC0C82">
      <w:pPr>
        <w:spacing w:after="0" w:line="240" w:lineRule="auto"/>
        <w:ind w:left="75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</w:pPr>
      <w:r w:rsidRPr="00AC0C82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 xml:space="preserve">ІІ. Завдання та обов’язки </w:t>
      </w:r>
    </w:p>
    <w:p w14:paraId="53A41BA1" w14:textId="77777777" w:rsidR="008C0E18" w:rsidRPr="00AC0C82" w:rsidRDefault="008C0E18" w:rsidP="00AC0C82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C0C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2.1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Обов’язки та завдання сектору складаються з безпосередніх функцій, що покладаються згідно з чинним законодавством на службу у справах дітей відповідно до норм Закону України « Про забезпечення організаційно-правових умов соціального захисту дітей-сиріт та дітей, позбавлених батьківського піклування», Постанови Кабінету Міністрів України «Про затвердження Порядку діяльності з усиновлення та здійснення нагляду за дотриманням прав усиновлених дітей», Постанови Кабінету Міністрів України  « Питання діяльності органів опіки та піклування, пов’язаної із захистом прав дитини» та інших повноважень, а саме: </w:t>
      </w:r>
    </w:p>
    <w:p w14:paraId="59C4DF6E" w14:textId="77777777" w:rsidR="008C0E18" w:rsidRPr="00AC0C82" w:rsidRDefault="00AC0C82" w:rsidP="00AC0C82">
      <w:pPr>
        <w:widowControl w:val="0"/>
        <w:autoSpaceDE w:val="0"/>
        <w:autoSpaceDN w:val="0"/>
        <w:spacing w:after="0" w:line="240" w:lineRule="auto"/>
        <w:ind w:left="284"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реалізація державної політики у сфері захисту прав дітей-сиріт та дітей, позбавлених батьківського піклування;</w:t>
      </w:r>
    </w:p>
    <w:p w14:paraId="70BC6709" w14:textId="77777777" w:rsidR="008C0E18" w:rsidRPr="00AC0C82" w:rsidRDefault="008C0E18" w:rsidP="00AC0C82">
      <w:pPr>
        <w:widowControl w:val="0"/>
        <w:numPr>
          <w:ilvl w:val="2"/>
          <w:numId w:val="5"/>
        </w:numPr>
        <w:tabs>
          <w:tab w:val="left" w:pos="1053"/>
        </w:tabs>
        <w:autoSpaceDE w:val="0"/>
        <w:autoSpaceDN w:val="0"/>
        <w:spacing w:after="0" w:line="240" w:lineRule="auto"/>
        <w:ind w:left="284" w:right="137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у межах своїх повноважень дотримання чинного законодавства про забезпечення організаційно-правових умов соціального захисту</w:t>
      </w:r>
      <w:r w:rsidR="008618CA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дітей-сиріт</w:t>
      </w:r>
      <w:r w:rsidRPr="00AC0C82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AC0C82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дітей,</w:t>
      </w:r>
      <w:r w:rsidRPr="00AC0C82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позбавлених</w:t>
      </w:r>
      <w:r w:rsidRPr="00AC0C82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батьківського</w:t>
      </w:r>
      <w:r w:rsidRPr="00AC0C82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піклування;</w:t>
      </w:r>
    </w:p>
    <w:p w14:paraId="06C9A994" w14:textId="77777777" w:rsidR="008C0E18" w:rsidRPr="00AC0C82" w:rsidRDefault="008C0E18" w:rsidP="00AC0C82">
      <w:pPr>
        <w:widowControl w:val="0"/>
        <w:numPr>
          <w:ilvl w:val="2"/>
          <w:numId w:val="5"/>
        </w:numPr>
        <w:tabs>
          <w:tab w:val="left" w:pos="970"/>
        </w:tabs>
        <w:autoSpaceDE w:val="0"/>
        <w:autoSpaceDN w:val="0"/>
        <w:spacing w:after="0" w:line="240" w:lineRule="auto"/>
        <w:ind w:left="284" w:right="146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надання якісних послуг опікунам, піклувальникам, прийомним батькам, батькам-вихователям та </w:t>
      </w:r>
      <w:proofErr w:type="spellStart"/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усиновлювачам</w:t>
      </w:r>
      <w:proofErr w:type="spellEnd"/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017B3610" w14:textId="77777777" w:rsidR="008C0E18" w:rsidRPr="00AC0C82" w:rsidRDefault="008C0E18" w:rsidP="00AC0C82">
      <w:pPr>
        <w:widowControl w:val="0"/>
        <w:numPr>
          <w:ilvl w:val="2"/>
          <w:numId w:val="5"/>
        </w:numPr>
        <w:tabs>
          <w:tab w:val="left" w:pos="892"/>
        </w:tabs>
        <w:autoSpaceDE w:val="0"/>
        <w:autoSpaceDN w:val="0"/>
        <w:spacing w:after="0" w:line="240" w:lineRule="auto"/>
        <w:ind w:left="284" w:right="150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участь у здійсненні заходів щодо соціального захисту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прав та інтересів дітей-сиріт та дітей, позбавлених батьківського піклування, координація здійснення таких заходів;</w:t>
      </w:r>
    </w:p>
    <w:p w14:paraId="6ED5A621" w14:textId="77777777" w:rsidR="008C0E18" w:rsidRPr="00AC0C82" w:rsidRDefault="008C0E18" w:rsidP="00AC0C82">
      <w:pPr>
        <w:widowControl w:val="0"/>
        <w:numPr>
          <w:ilvl w:val="2"/>
          <w:numId w:val="5"/>
        </w:numPr>
        <w:tabs>
          <w:tab w:val="left" w:pos="914"/>
        </w:tabs>
        <w:autoSpaceDE w:val="0"/>
        <w:autoSpaceDN w:val="0"/>
        <w:spacing w:after="0" w:line="240" w:lineRule="auto"/>
        <w:ind w:left="284"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подання заяв, клопотань, позовів про захист прав дітей-сиріт та дітей, позбавлених батьківського піклування;</w:t>
      </w:r>
    </w:p>
    <w:p w14:paraId="1553212D" w14:textId="77777777" w:rsidR="008C0E18" w:rsidRPr="00AC0C82" w:rsidRDefault="008C0E18" w:rsidP="00AC0C82">
      <w:pPr>
        <w:widowControl w:val="0"/>
        <w:numPr>
          <w:ilvl w:val="2"/>
          <w:numId w:val="5"/>
        </w:numPr>
        <w:tabs>
          <w:tab w:val="left" w:pos="1066"/>
        </w:tabs>
        <w:autoSpaceDE w:val="0"/>
        <w:autoSpaceDN w:val="0"/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обов'яз</w:t>
      </w:r>
      <w:r w:rsidR="008536D5">
        <w:rPr>
          <w:rFonts w:ascii="Times New Roman" w:eastAsia="Times New Roman" w:hAnsi="Times New Roman" w:cs="Times New Roman"/>
          <w:sz w:val="24"/>
          <w:szCs w:val="24"/>
          <w:lang w:val="uk-UA"/>
        </w:rPr>
        <w:t>кової присутності працівників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сектору, як представників органу опіки та піклування, на судових засіданнях в разі, якщо розглядається справа стосовно дитини або з питань, що стосуються </w:t>
      </w:r>
      <w:r w:rsidR="00A25E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захисту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прав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дитини;</w:t>
      </w:r>
    </w:p>
    <w:p w14:paraId="312C6AA1" w14:textId="77777777" w:rsidR="008C0E18" w:rsidRPr="00AC0C82" w:rsidRDefault="00A25E13" w:rsidP="00AC0C82">
      <w:pPr>
        <w:widowControl w:val="0"/>
        <w:numPr>
          <w:ilvl w:val="2"/>
          <w:numId w:val="5"/>
        </w:numPr>
        <w:tabs>
          <w:tab w:val="left" w:pos="1041"/>
        </w:tabs>
        <w:autoSpaceDE w:val="0"/>
        <w:autoSpaceDN w:val="0"/>
        <w:spacing w:after="0" w:line="240" w:lineRule="auto"/>
        <w:ind w:left="284" w:right="141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ведення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первинного обліку дітей-сиріт та дітей, позбавлених батьківського піклування та місцевого обліку дітей, які можуть бути усиновлені, обліку кандидатів в </w:t>
      </w:r>
      <w:proofErr w:type="spellStart"/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усиновлювачі</w:t>
      </w:r>
      <w:proofErr w:type="spellEnd"/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, потенційних опікунів, піклувальників, прийомних батьків, батьків-вихователів та формування і ведення особових справ на кожну дитину або особу, що перебуває на обліку;</w:t>
      </w:r>
    </w:p>
    <w:p w14:paraId="10036D92" w14:textId="77777777" w:rsidR="008C0E18" w:rsidRPr="00AC0C82" w:rsidRDefault="008C0E18" w:rsidP="00AC0C82">
      <w:pPr>
        <w:widowControl w:val="0"/>
        <w:numPr>
          <w:ilvl w:val="2"/>
          <w:numId w:val="5"/>
        </w:numPr>
        <w:tabs>
          <w:tab w:val="left" w:pos="972"/>
        </w:tabs>
        <w:autoSpaceDE w:val="0"/>
        <w:autoSpaceDN w:val="0"/>
        <w:spacing w:after="0" w:line="240" w:lineRule="auto"/>
        <w:ind w:left="284"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підготовка проектів рішень виконавчого комітету щодо влаштування дітей-сиріт та дітей, позбавлених батьківського піклування під опіку, піклування, у прийомні сім’ї, дитячі будинки сімейного типу; після прийняття вичерпних заходів щодо влаштування дитини на сімейні форми виховання, влаштування дитини, у заклади для дітей-сиріт та дітей, позбавлених батьківського піклування; про встановлення</w:t>
      </w:r>
      <w:r w:rsidRPr="00AC0C8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статусу</w:t>
      </w:r>
      <w:r w:rsidRPr="00AC0C8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дитини-сироти</w:t>
      </w:r>
      <w:r w:rsidRPr="00AC0C8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або</w:t>
      </w:r>
      <w:r w:rsidRPr="00AC0C8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дитини, позбавленої батьківського піклування; про створення прийомних сімей та дитячих будинків сімейного типу та влаштування до них дітей; захист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житлових та майнових прав дітей-сиріт та дітей, позбавлених батьківського піклування та </w:t>
      </w:r>
      <w:r w:rsidR="004C1D9D">
        <w:rPr>
          <w:rFonts w:ascii="Times New Roman" w:eastAsia="Times New Roman" w:hAnsi="Times New Roman" w:cs="Times New Roman"/>
          <w:sz w:val="24"/>
          <w:szCs w:val="24"/>
          <w:lang w:val="uk-UA"/>
        </w:rPr>
        <w:t>підготовка проектів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висновків про </w:t>
      </w:r>
      <w:r w:rsidR="001938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можливість та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доцільність усиновлення дітей;</w:t>
      </w:r>
    </w:p>
    <w:p w14:paraId="6E8F2DAA" w14:textId="77777777" w:rsidR="008C0E18" w:rsidRPr="00AC0C82" w:rsidRDefault="001938F8" w:rsidP="00AC0C82">
      <w:pPr>
        <w:widowControl w:val="0"/>
        <w:numPr>
          <w:ilvl w:val="2"/>
          <w:numId w:val="5"/>
        </w:numPr>
        <w:tabs>
          <w:tab w:val="left" w:pos="880"/>
        </w:tabs>
        <w:autoSpaceDE w:val="0"/>
        <w:autoSpaceDN w:val="0"/>
        <w:spacing w:after="0" w:line="240" w:lineRule="auto"/>
        <w:ind w:left="284" w:right="138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забезпечення </w:t>
      </w:r>
      <w:r w:rsidR="009F421A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сімейних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форм влаштування дітей-сиріт та дітей, позбавлених</w:t>
      </w:r>
      <w:r w:rsidR="008C0E18"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батьківського</w:t>
      </w:r>
      <w:r w:rsidR="008C0E18"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піклування;</w:t>
      </w:r>
      <w:r w:rsidR="008C0E18" w:rsidRPr="00AC0C8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оформлення</w:t>
      </w:r>
      <w:r w:rsidR="008C0E18" w:rsidRPr="00AC0C82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документів</w:t>
      </w:r>
      <w:r w:rsidR="008C0E18" w:rsidRPr="00AC0C82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8C0E18" w:rsidRPr="00AC0C82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влаштування до прийомної сім’ї, дитячого будинку сімейного типу, під опіку, піклування, на </w:t>
      </w:r>
      <w:r w:rsidR="008C0E18"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усиновлення;</w:t>
      </w:r>
    </w:p>
    <w:p w14:paraId="05D7B25F" w14:textId="77777777" w:rsidR="008C0E18" w:rsidRPr="00AC0C82" w:rsidRDefault="008C0E18" w:rsidP="00AC0C82">
      <w:pPr>
        <w:widowControl w:val="0"/>
        <w:numPr>
          <w:ilvl w:val="2"/>
          <w:numId w:val="5"/>
        </w:numPr>
        <w:tabs>
          <w:tab w:val="left" w:pos="976"/>
        </w:tabs>
        <w:autoSpaceDE w:val="0"/>
        <w:autoSpaceDN w:val="0"/>
        <w:spacing w:after="0" w:line="240" w:lineRule="auto"/>
        <w:ind w:left="284" w:right="141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оформлення клопотання щодо переведення дітей-сиріт та дітей, позбавлених батьківського піклування, а також дітей, життю та здоров'ю (у тому числі психічному) яких загрожує небезпека, до інших форм влаштування;</w:t>
      </w:r>
    </w:p>
    <w:p w14:paraId="3EE2914C" w14:textId="77777777" w:rsidR="004A5757" w:rsidRPr="00A84F05" w:rsidRDefault="008C0E18" w:rsidP="00A84F05">
      <w:pPr>
        <w:widowControl w:val="0"/>
        <w:numPr>
          <w:ilvl w:val="3"/>
          <w:numId w:val="5"/>
        </w:numPr>
        <w:tabs>
          <w:tab w:val="left" w:pos="1019"/>
        </w:tabs>
        <w:autoSpaceDE w:val="0"/>
        <w:autoSpaceDN w:val="0"/>
        <w:spacing w:after="0" w:line="240" w:lineRule="auto"/>
        <w:ind w:left="284" w:right="151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здійснення </w:t>
      </w:r>
      <w:r w:rsidR="004A5757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контролю за умовами проживання та станом здоров’я усиновлених дітей,</w:t>
      </w:r>
      <w:r w:rsidR="00A84F05" w:rsidRPr="00A84F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84F05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як</w:t>
      </w:r>
      <w:r w:rsidR="00A84F05">
        <w:rPr>
          <w:rFonts w:ascii="Times New Roman" w:eastAsia="Times New Roman" w:hAnsi="Times New Roman" w:cs="Times New Roman"/>
          <w:sz w:val="24"/>
          <w:szCs w:val="24"/>
          <w:lang w:val="uk-UA"/>
        </w:rPr>
        <w:t>і проживають на території громади;</w:t>
      </w:r>
    </w:p>
    <w:p w14:paraId="14ECDF96" w14:textId="77777777" w:rsidR="008C0E18" w:rsidRPr="00AC0C82" w:rsidRDefault="004A5757" w:rsidP="00AC0C82">
      <w:pPr>
        <w:widowControl w:val="0"/>
        <w:numPr>
          <w:ilvl w:val="3"/>
          <w:numId w:val="5"/>
        </w:numPr>
        <w:tabs>
          <w:tab w:val="left" w:pos="1019"/>
        </w:tabs>
        <w:autoSpaceDE w:val="0"/>
        <w:autoSpaceDN w:val="0"/>
        <w:spacing w:after="0" w:line="240" w:lineRule="auto"/>
        <w:ind w:left="284" w:right="138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здійснення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контролю за умовами проживання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дітей-сиріт та дітей, позбавлених батьківського піклування, які проживають у</w:t>
      </w:r>
      <w:r w:rsidR="008C0E18"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сім’ях опікунів, піклувальник</w:t>
      </w:r>
      <w:r w:rsidR="00122D62">
        <w:rPr>
          <w:rFonts w:ascii="Times New Roman" w:eastAsia="Times New Roman" w:hAnsi="Times New Roman" w:cs="Times New Roman"/>
          <w:sz w:val="24"/>
          <w:szCs w:val="24"/>
          <w:lang w:val="uk-UA"/>
        </w:rPr>
        <w:t>ів, прийомних сім’ях, дитячих будинках сімейного типу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5E4A4233" w14:textId="77777777" w:rsidR="008C0E18" w:rsidRPr="00AC0C82" w:rsidRDefault="00A84F05" w:rsidP="00AC0C82">
      <w:pPr>
        <w:widowControl w:val="0"/>
        <w:numPr>
          <w:ilvl w:val="3"/>
          <w:numId w:val="5"/>
        </w:numPr>
        <w:tabs>
          <w:tab w:val="left" w:pos="1178"/>
        </w:tabs>
        <w:autoSpaceDE w:val="0"/>
        <w:autoSpaceDN w:val="0"/>
        <w:spacing w:after="0" w:line="240" w:lineRule="auto"/>
        <w:ind w:left="284" w:right="136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здійснення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захисту особистих, майнових, житлових прав та інтересів дітей, в</w:t>
      </w:r>
      <w:r w:rsidR="008C0E18" w:rsidRPr="00AC0C8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тому</w:t>
      </w:r>
      <w:r w:rsidR="008C0E18" w:rsidRPr="00AC0C8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числі дітей-сиріт</w:t>
      </w:r>
      <w:r w:rsidR="008C0E18" w:rsidRPr="00AC0C8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та дітей, позбавлених батьківського піклування;</w:t>
      </w:r>
    </w:p>
    <w:p w14:paraId="61DA8E05" w14:textId="77777777" w:rsidR="008C0E18" w:rsidRPr="00AC0C82" w:rsidRDefault="008C0E18" w:rsidP="00AC0C82">
      <w:pPr>
        <w:widowControl w:val="0"/>
        <w:numPr>
          <w:ilvl w:val="3"/>
          <w:numId w:val="5"/>
        </w:numPr>
        <w:tabs>
          <w:tab w:val="left" w:pos="1103"/>
        </w:tabs>
        <w:autoSpaceDE w:val="0"/>
        <w:autoSpaceDN w:val="0"/>
        <w:spacing w:after="0" w:line="240" w:lineRule="auto"/>
        <w:ind w:left="284" w:right="14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подання клопотань про притягнення до відповідальності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осіб, які порушують права дитини;</w:t>
      </w:r>
    </w:p>
    <w:p w14:paraId="18873A73" w14:textId="77777777" w:rsidR="008C0E18" w:rsidRPr="00AC0C82" w:rsidRDefault="008C0E18" w:rsidP="00AC0C82">
      <w:pPr>
        <w:widowControl w:val="0"/>
        <w:numPr>
          <w:ilvl w:val="3"/>
          <w:numId w:val="5"/>
        </w:numPr>
        <w:tabs>
          <w:tab w:val="left" w:pos="1041"/>
        </w:tabs>
        <w:autoSpaceDE w:val="0"/>
        <w:autoSpaceDN w:val="0"/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подання заяв, клопотань, позовів про захист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прав дітей-сиріт та дітей, позбавлених батьківського піклування та надання письмової згоди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або заперечення на відчуження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нерухомого майна (у тому числі) іншого майна, власником якого є дитина;</w:t>
      </w:r>
    </w:p>
    <w:p w14:paraId="16D9FF15" w14:textId="77777777" w:rsidR="008C0E18" w:rsidRPr="00AC0C82" w:rsidRDefault="008C0E18" w:rsidP="00AC0C82">
      <w:pPr>
        <w:widowControl w:val="0"/>
        <w:numPr>
          <w:ilvl w:val="2"/>
          <w:numId w:val="5"/>
        </w:numPr>
        <w:tabs>
          <w:tab w:val="left" w:pos="907"/>
        </w:tabs>
        <w:autoSpaceDE w:val="0"/>
        <w:autoSpaceDN w:val="0"/>
        <w:spacing w:after="0" w:line="240" w:lineRule="auto"/>
        <w:ind w:left="284" w:right="147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формування </w:t>
      </w:r>
      <w:r w:rsidR="00117F5B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Єдиної інформаційно-аналітичної системи</w:t>
      </w:r>
      <w:r w:rsidR="00FC16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«Діти» та внесення до неї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даних про дітей-сиріт та дітей, позбавлених батьківського піклування, а також</w:t>
      </w:r>
      <w:r w:rsidR="00FC16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інформації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кан</w:t>
      </w:r>
      <w:r w:rsidR="00FC16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дидатів в </w:t>
      </w:r>
      <w:proofErr w:type="spellStart"/>
      <w:r w:rsidR="00FC1681">
        <w:rPr>
          <w:rFonts w:ascii="Times New Roman" w:eastAsia="Times New Roman" w:hAnsi="Times New Roman" w:cs="Times New Roman"/>
          <w:sz w:val="24"/>
          <w:szCs w:val="24"/>
          <w:lang w:val="uk-UA"/>
        </w:rPr>
        <w:t>усиновлювачі</w:t>
      </w:r>
      <w:proofErr w:type="spellEnd"/>
      <w:r w:rsidR="00FC1681">
        <w:rPr>
          <w:rFonts w:ascii="Times New Roman" w:eastAsia="Times New Roman" w:hAnsi="Times New Roman" w:cs="Times New Roman"/>
          <w:sz w:val="24"/>
          <w:szCs w:val="24"/>
          <w:lang w:val="uk-UA"/>
        </w:rPr>
        <w:t>, опікуни, піклувальники, прийомні батьки, батьки-вихователі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441B9009" w14:textId="77777777" w:rsidR="008C0E18" w:rsidRPr="00AC0C82" w:rsidRDefault="008C0E18" w:rsidP="00AC0C82">
      <w:pPr>
        <w:widowControl w:val="0"/>
        <w:numPr>
          <w:ilvl w:val="2"/>
          <w:numId w:val="5"/>
        </w:numPr>
        <w:tabs>
          <w:tab w:val="left" w:pos="1039"/>
        </w:tabs>
        <w:autoSpaceDE w:val="0"/>
        <w:autoSpaceDN w:val="0"/>
        <w:spacing w:after="0" w:line="240" w:lineRule="auto"/>
        <w:ind w:left="284" w:right="147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прийняття участі у проведенні через засоби масової інформації інформаційно-роз'яснювальної роботи із захисту прав, свобод та інтересів</w:t>
      </w:r>
      <w:r w:rsidRPr="00AC0C82">
        <w:rPr>
          <w:rFonts w:ascii="Times New Roman" w:eastAsia="Times New Roman" w:hAnsi="Times New Roman" w:cs="Times New Roman"/>
          <w:spacing w:val="8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дітей,</w:t>
      </w:r>
      <w:r w:rsidRPr="00AC0C8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оприлюднення</w:t>
      </w:r>
      <w:r w:rsidRPr="00AC0C8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інформаційно-довідкових</w:t>
      </w:r>
      <w:r w:rsidRPr="00AC0C8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матеріалів</w:t>
      </w:r>
      <w:r w:rsidRPr="00AC0C82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із</w:t>
      </w:r>
      <w:r w:rsidRPr="00AC0C82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зазначених</w:t>
      </w:r>
      <w:r w:rsidRPr="00AC0C8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питань;</w:t>
      </w:r>
    </w:p>
    <w:p w14:paraId="70718714" w14:textId="77777777" w:rsidR="008C0E18" w:rsidRPr="00AC0C82" w:rsidRDefault="008C0E18" w:rsidP="00AC0C82">
      <w:pPr>
        <w:widowControl w:val="0"/>
        <w:numPr>
          <w:ilvl w:val="2"/>
          <w:numId w:val="5"/>
        </w:numPr>
        <w:tabs>
          <w:tab w:val="left" w:pos="943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формування</w:t>
      </w:r>
      <w:r w:rsidRPr="00AC0C82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аналітично-статистичної</w:t>
      </w:r>
      <w:r w:rsidRPr="00AC0C82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звітності;</w:t>
      </w:r>
    </w:p>
    <w:p w14:paraId="4E57F3FD" w14:textId="77777777" w:rsidR="008C0E18" w:rsidRPr="00AC0C82" w:rsidRDefault="008C0E18" w:rsidP="00AC0C82">
      <w:pPr>
        <w:widowControl w:val="0"/>
        <w:numPr>
          <w:ilvl w:val="2"/>
          <w:numId w:val="5"/>
        </w:numPr>
        <w:tabs>
          <w:tab w:val="left" w:pos="893"/>
        </w:tabs>
        <w:autoSpaceDE w:val="0"/>
        <w:autoSpaceDN w:val="0"/>
        <w:spacing w:after="0" w:line="240" w:lineRule="auto"/>
        <w:ind w:left="284" w:right="148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виконання інших функцій, що визначаються чинним законодавством та відносяться до </w:t>
      </w:r>
      <w:r w:rsidR="00FC1681">
        <w:rPr>
          <w:rFonts w:ascii="Times New Roman" w:eastAsia="Times New Roman" w:hAnsi="Times New Roman" w:cs="Times New Roman"/>
          <w:sz w:val="24"/>
          <w:szCs w:val="24"/>
          <w:lang w:val="uk-UA"/>
        </w:rPr>
        <w:t>завдань та повноважень</w:t>
      </w:r>
      <w:r w:rsidR="00366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лужби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AC0C82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справах</w:t>
      </w:r>
      <w:r w:rsidRPr="00AC0C8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дітей стосовно дітей-сиріт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дітей,</w:t>
      </w:r>
      <w:r w:rsidRPr="00AC0C82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позбавлених</w:t>
      </w:r>
      <w:r w:rsidRPr="00AC0C82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батьківського піклування.</w:t>
      </w:r>
    </w:p>
    <w:p w14:paraId="1F381624" w14:textId="77777777" w:rsidR="008C0E18" w:rsidRPr="00AC0C82" w:rsidRDefault="008C0E18" w:rsidP="00AC0C82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B625C4" w14:textId="77777777" w:rsidR="008C0E18" w:rsidRPr="00AC0C82" w:rsidRDefault="008C0E18" w:rsidP="00AC0C82">
      <w:pPr>
        <w:widowControl w:val="0"/>
        <w:autoSpaceDE w:val="0"/>
        <w:autoSpaceDN w:val="0"/>
        <w:spacing w:after="0" w:line="240" w:lineRule="auto"/>
        <w:ind w:left="3556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ІІІ.</w:t>
      </w:r>
      <w:r w:rsidRPr="00AC0C8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Права</w:t>
      </w:r>
      <w:r w:rsidRPr="00AC0C8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та</w:t>
      </w:r>
      <w:r w:rsidRPr="00AC0C8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 xml:space="preserve"> відповідальність</w:t>
      </w:r>
    </w:p>
    <w:p w14:paraId="77D39D00" w14:textId="77777777" w:rsidR="008C0E18" w:rsidRPr="00AC0C82" w:rsidRDefault="008C0E18" w:rsidP="00AC0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3B102D" w14:textId="77777777" w:rsidR="008C0E18" w:rsidRPr="00AC0C82" w:rsidRDefault="008C0E18" w:rsidP="00AC0C82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284" w:right="147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Права сектору визначаються Законом України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«Про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«Про затвердження Порядку</w:t>
      </w:r>
      <w:r w:rsidRPr="00AC0C8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провадження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діяльності з</w:t>
      </w:r>
      <w:r w:rsidRPr="00AC0C8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усиновлення та здійснення</w:t>
      </w:r>
      <w:r w:rsidRPr="00AC0C82">
        <w:rPr>
          <w:rFonts w:ascii="Times New Roman" w:eastAsia="Times New Roman" w:hAnsi="Times New Roman" w:cs="Times New Roman"/>
          <w:spacing w:val="61"/>
          <w:w w:val="150"/>
          <w:sz w:val="24"/>
          <w:szCs w:val="24"/>
          <w:lang w:val="uk-UA"/>
        </w:rPr>
        <w:t xml:space="preserve"> 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нагляду</w:t>
      </w:r>
      <w:r w:rsidRPr="00AC0C82">
        <w:rPr>
          <w:rFonts w:ascii="Times New Roman" w:eastAsia="Times New Roman" w:hAnsi="Times New Roman" w:cs="Times New Roman"/>
          <w:spacing w:val="59"/>
          <w:w w:val="150"/>
          <w:sz w:val="24"/>
          <w:szCs w:val="24"/>
          <w:lang w:val="uk-UA"/>
        </w:rPr>
        <w:t xml:space="preserve"> 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Pr="00AC0C82">
        <w:rPr>
          <w:rFonts w:ascii="Times New Roman" w:eastAsia="Times New Roman" w:hAnsi="Times New Roman" w:cs="Times New Roman"/>
          <w:spacing w:val="61"/>
          <w:w w:val="150"/>
          <w:sz w:val="24"/>
          <w:szCs w:val="24"/>
          <w:lang w:val="uk-UA"/>
        </w:rPr>
        <w:t xml:space="preserve"> 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дотриманням</w:t>
      </w:r>
      <w:r w:rsidRPr="00AC0C82">
        <w:rPr>
          <w:rFonts w:ascii="Times New Roman" w:eastAsia="Times New Roman" w:hAnsi="Times New Roman" w:cs="Times New Roman"/>
          <w:spacing w:val="61"/>
          <w:w w:val="150"/>
          <w:sz w:val="24"/>
          <w:szCs w:val="24"/>
          <w:lang w:val="uk-UA"/>
        </w:rPr>
        <w:t xml:space="preserve"> 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прав</w:t>
      </w:r>
      <w:r w:rsidRPr="00AC0C82">
        <w:rPr>
          <w:rFonts w:ascii="Times New Roman" w:eastAsia="Times New Roman" w:hAnsi="Times New Roman" w:cs="Times New Roman"/>
          <w:spacing w:val="61"/>
          <w:w w:val="150"/>
          <w:sz w:val="24"/>
          <w:szCs w:val="24"/>
          <w:lang w:val="uk-UA"/>
        </w:rPr>
        <w:t xml:space="preserve"> 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усиновлених</w:t>
      </w:r>
      <w:r w:rsidRPr="00AC0C82">
        <w:rPr>
          <w:rFonts w:ascii="Times New Roman" w:eastAsia="Times New Roman" w:hAnsi="Times New Roman" w:cs="Times New Roman"/>
          <w:spacing w:val="61"/>
          <w:w w:val="150"/>
          <w:sz w:val="24"/>
          <w:szCs w:val="24"/>
          <w:lang w:val="uk-UA"/>
        </w:rPr>
        <w:t xml:space="preserve"> 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дітей»</w:t>
      </w:r>
      <w:r w:rsidRPr="00AC0C82">
        <w:rPr>
          <w:rFonts w:ascii="Times New Roman" w:eastAsia="Times New Roman" w:hAnsi="Times New Roman" w:cs="Times New Roman"/>
          <w:spacing w:val="60"/>
          <w:w w:val="150"/>
          <w:sz w:val="24"/>
          <w:szCs w:val="24"/>
          <w:lang w:val="uk-UA"/>
        </w:rPr>
        <w:t xml:space="preserve"> 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 w:rsidR="00AC0C82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08. 10. 2008 року № 905, Постановою Кабінету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Міністрів України «Питання діяльності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органів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опіки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піклування,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пов’язаної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із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захистом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прав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дитини» від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24. 09. 2008 року № 866, іншими законодавчими актами.</w:t>
      </w:r>
    </w:p>
    <w:p w14:paraId="50E83589" w14:textId="77777777" w:rsidR="008C0E18" w:rsidRPr="00AC0C82" w:rsidRDefault="008C0E18" w:rsidP="00AC0C82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284" w:right="138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Сектор має право вносити пропозиції начальнику служби щодо забезпечення реалізації державної політики у сфері захисту прав дітей-сиріт та дітей, позбавлених батьківського піклування.</w:t>
      </w:r>
    </w:p>
    <w:p w14:paraId="775AA288" w14:textId="77777777" w:rsidR="008C0E18" w:rsidRPr="00AC0C82" w:rsidRDefault="008C0E18" w:rsidP="00AC0C82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Сектор</w:t>
      </w:r>
      <w:r w:rsidRPr="00AC0C8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має</w:t>
      </w:r>
      <w:r w:rsidRPr="00AC0C82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право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:</w:t>
      </w:r>
    </w:p>
    <w:p w14:paraId="6B1A2C79" w14:textId="77777777" w:rsidR="008C0E18" w:rsidRPr="00AC0C82" w:rsidRDefault="008C0E18" w:rsidP="00AC0C82">
      <w:pPr>
        <w:widowControl w:val="0"/>
        <w:numPr>
          <w:ilvl w:val="2"/>
          <w:numId w:val="4"/>
        </w:numPr>
        <w:tabs>
          <w:tab w:val="left" w:pos="1216"/>
        </w:tabs>
        <w:autoSpaceDE w:val="0"/>
        <w:autoSpaceDN w:val="0"/>
        <w:spacing w:after="0" w:line="240" w:lineRule="auto"/>
        <w:ind w:left="284" w:right="146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звертатися </w:t>
      </w:r>
      <w:r w:rsidR="00D02B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пропозиціями до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відділів та управлінь, установ, підприємств, організацій незалежно від форми власності</w:t>
      </w:r>
      <w:r w:rsidR="00E32CE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прийняття рішень по вдосконаленню діяльності з питань соціального захисту дітей-сиріт та дітей, позбавлених батьківського піклування;</w:t>
      </w:r>
    </w:p>
    <w:p w14:paraId="6628FB8A" w14:textId="77777777" w:rsidR="008C0E18" w:rsidRPr="00AC0C82" w:rsidRDefault="008C0E18" w:rsidP="00AC0C82">
      <w:pPr>
        <w:widowControl w:val="0"/>
        <w:numPr>
          <w:ilvl w:val="2"/>
          <w:numId w:val="4"/>
        </w:numPr>
        <w:tabs>
          <w:tab w:val="left" w:pos="1130"/>
        </w:tabs>
        <w:autoSpaceDE w:val="0"/>
        <w:autoSpaceDN w:val="0"/>
        <w:spacing w:after="0" w:line="240" w:lineRule="auto"/>
        <w:ind w:left="284" w:right="146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отримувати у встановленому законодавством порядку інформацію, необхідну для виконання своїх повноважень від органів виконавчої влади, місцевого самоврядування, підприємств, установ та організацій незалежно від форми власності, громадських організацій;</w:t>
      </w:r>
    </w:p>
    <w:p w14:paraId="4D46D864" w14:textId="77777777" w:rsidR="008C0E18" w:rsidRPr="00AC0C82" w:rsidRDefault="008C0E18" w:rsidP="00AC0C82">
      <w:pPr>
        <w:widowControl w:val="0"/>
        <w:numPr>
          <w:ilvl w:val="2"/>
          <w:numId w:val="4"/>
        </w:numPr>
        <w:tabs>
          <w:tab w:val="left" w:pos="1060"/>
        </w:tabs>
        <w:autoSpaceDE w:val="0"/>
        <w:autoSpaceDN w:val="0"/>
        <w:spacing w:after="0" w:line="240" w:lineRule="auto"/>
        <w:ind w:left="284" w:right="151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спільно з органом опіки та піклування приймати участь в розгляді та підготовці рішень, інших документів з питань охорони прав </w:t>
      </w:r>
      <w:r w:rsidR="0003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законних інтересів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дітей;</w:t>
      </w:r>
    </w:p>
    <w:p w14:paraId="31E84673" w14:textId="77777777" w:rsidR="008C0E18" w:rsidRPr="00AC0C82" w:rsidRDefault="008C0E18" w:rsidP="00AC0C82">
      <w:pPr>
        <w:widowControl w:val="0"/>
        <w:numPr>
          <w:ilvl w:val="2"/>
          <w:numId w:val="4"/>
        </w:numPr>
        <w:tabs>
          <w:tab w:val="left" w:pos="1151"/>
        </w:tabs>
        <w:autoSpaceDE w:val="0"/>
        <w:autoSpaceDN w:val="0"/>
        <w:spacing w:after="0" w:line="240" w:lineRule="auto"/>
        <w:ind w:left="284" w:right="137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відвідувати сім’ї, де виховуються діти-сиріти та діти, позбавлені батьківського піклування, самостійно або з органом опіки та піклування перевіряти умови виховання дітей в сім'ях, батьки (усиновителі) або опікуни (піклувальники) яких не забезпечують необхідних умов для їх виховання, навчання, проживання та вживати необхідних заходів </w:t>
      </w:r>
      <w:r w:rsidR="00246F79">
        <w:rPr>
          <w:rFonts w:ascii="Times New Roman" w:eastAsia="Times New Roman" w:hAnsi="Times New Roman" w:cs="Times New Roman"/>
          <w:sz w:val="24"/>
          <w:szCs w:val="24"/>
          <w:lang w:val="uk-UA"/>
        </w:rPr>
        <w:t>передбачених чинним  законодавством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36E3869D" w14:textId="77777777" w:rsidR="008C0E18" w:rsidRPr="00AC0C82" w:rsidRDefault="008C0E18" w:rsidP="00AC0C82">
      <w:pPr>
        <w:widowControl w:val="0"/>
        <w:numPr>
          <w:ilvl w:val="2"/>
          <w:numId w:val="4"/>
        </w:numPr>
        <w:tabs>
          <w:tab w:val="left" w:pos="1132"/>
        </w:tabs>
        <w:autoSpaceDE w:val="0"/>
        <w:autoSpaceDN w:val="0"/>
        <w:spacing w:after="0" w:line="240" w:lineRule="auto"/>
        <w:ind w:left="284" w:right="151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проводити особистий прийом громадян з питань, що належать до його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компетенції;</w:t>
      </w:r>
    </w:p>
    <w:p w14:paraId="51B010E6" w14:textId="77777777" w:rsidR="008C0E18" w:rsidRPr="00AC0C82" w:rsidRDefault="008C0E18" w:rsidP="00AC0C82">
      <w:pPr>
        <w:widowControl w:val="0"/>
        <w:numPr>
          <w:ilvl w:val="2"/>
          <w:numId w:val="4"/>
        </w:numPr>
        <w:tabs>
          <w:tab w:val="left" w:pos="1151"/>
        </w:tabs>
        <w:autoSpaceDE w:val="0"/>
        <w:autoSpaceDN w:val="0"/>
        <w:spacing w:after="0" w:line="240" w:lineRule="auto"/>
        <w:ind w:left="284" w:right="150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взаємодіяти з іншими структурними підрозділам, підприємствами, установами, організаціями всіх форм власності, об’єднаннями громадян та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громадянами;</w:t>
      </w:r>
    </w:p>
    <w:p w14:paraId="6A85158E" w14:textId="77777777" w:rsidR="008C0E18" w:rsidRPr="00AC0C82" w:rsidRDefault="008C0E18" w:rsidP="00AC0C82">
      <w:pPr>
        <w:widowControl w:val="0"/>
        <w:numPr>
          <w:ilvl w:val="2"/>
          <w:numId w:val="4"/>
        </w:numPr>
        <w:tabs>
          <w:tab w:val="left" w:pos="1209"/>
        </w:tabs>
        <w:autoSpaceDE w:val="0"/>
        <w:autoSpaceDN w:val="0"/>
        <w:spacing w:after="0" w:line="240" w:lineRule="auto"/>
        <w:ind w:left="284" w:right="14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представляти в межах своїх повноважень та в порядку визначеному законодавством права та інтереси дітей в судах та інших органах.</w:t>
      </w:r>
    </w:p>
    <w:p w14:paraId="0E98C5CD" w14:textId="77777777" w:rsidR="008C0E18" w:rsidRPr="00AC0C82" w:rsidRDefault="008C0E18" w:rsidP="00AC0C82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284"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Сектор має інші права, що визначені законодавством для служб у справах дітей, органів опіки та піклування, та спрямовані на вирішення покладених на нього обов'язків.</w:t>
      </w:r>
    </w:p>
    <w:p w14:paraId="15E8FB74" w14:textId="77777777" w:rsidR="008C0E18" w:rsidRPr="00AC0C82" w:rsidRDefault="008C0E18" w:rsidP="00AC0C82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284" w:right="149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Працівники сектору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діють у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межах законів</w:t>
      </w:r>
      <w:r w:rsidRPr="00AC0C8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України,</w:t>
      </w:r>
      <w:r w:rsidRPr="00AC0C8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цього положення і несуть відповідальність за неналежне виконання покладених на них функціональних обов’язків.</w:t>
      </w:r>
    </w:p>
    <w:p w14:paraId="26034A8A" w14:textId="77777777" w:rsidR="008C0E18" w:rsidRPr="00AC0C82" w:rsidRDefault="008C0E18" w:rsidP="00AC0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74F48DA" w14:textId="77777777" w:rsidR="008C0E18" w:rsidRPr="00AC0C82" w:rsidRDefault="008C0E18" w:rsidP="00AC0C82">
      <w:pPr>
        <w:widowControl w:val="0"/>
        <w:autoSpaceDE w:val="0"/>
        <w:autoSpaceDN w:val="0"/>
        <w:spacing w:after="0" w:line="240" w:lineRule="auto"/>
        <w:ind w:left="396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>IV.</w:t>
      </w:r>
      <w:r w:rsidRPr="00AC0C82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>Організація</w:t>
      </w:r>
      <w:r w:rsidRPr="00AC0C8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>роботи</w:t>
      </w:r>
    </w:p>
    <w:p w14:paraId="67AAC04A" w14:textId="77777777" w:rsidR="008C0E18" w:rsidRPr="00AC0C82" w:rsidRDefault="008C0E18" w:rsidP="00AC0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C9FC2B5" w14:textId="77777777" w:rsidR="00265B55" w:rsidRPr="00AC0C82" w:rsidRDefault="008C0E18" w:rsidP="00AC0C82">
      <w:pPr>
        <w:widowControl w:val="0"/>
        <w:autoSpaceDE w:val="0"/>
        <w:autoSpaceDN w:val="0"/>
        <w:spacing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Очолює сектор та безпосередньо керує ним </w:t>
      </w:r>
      <w:r w:rsidR="00126F5A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завідувач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, який призначається</w:t>
      </w:r>
      <w:r w:rsidRPr="00AC0C82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AC0C82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посаду</w:t>
      </w:r>
      <w:r w:rsidRPr="00AC0C82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AC0C82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звільняється</w:t>
      </w:r>
      <w:r w:rsidRPr="00AC0C82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AC0C82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посади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головою</w:t>
      </w:r>
      <w:r w:rsidR="00126F5A"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міської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ради за погодженням з начальником служби у справах дітей з до</w:t>
      </w:r>
      <w:r w:rsidR="00265B55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триманням чинного законодавства.</w:t>
      </w:r>
    </w:p>
    <w:p w14:paraId="37FD5BD7" w14:textId="77777777" w:rsidR="005551D4" w:rsidRPr="00AC0C82" w:rsidRDefault="005551D4" w:rsidP="00AC0C82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6F79">
        <w:rPr>
          <w:rFonts w:ascii="Times New Roman" w:eastAsia="Times New Roman" w:hAnsi="Times New Roman" w:cs="Times New Roman"/>
          <w:b/>
          <w:sz w:val="24"/>
          <w:szCs w:val="24"/>
        </w:rPr>
        <w:t>Завідувач</w:t>
      </w:r>
      <w:proofErr w:type="spellEnd"/>
      <w:r w:rsidRPr="00246F79"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uk-UA"/>
        </w:rPr>
        <w:t xml:space="preserve"> </w:t>
      </w:r>
      <w:r w:rsidRPr="00246F7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>сектору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:</w:t>
      </w:r>
    </w:p>
    <w:p w14:paraId="0DB928E4" w14:textId="77777777" w:rsidR="008C0E18" w:rsidRPr="00AC0C82" w:rsidRDefault="008C0E18" w:rsidP="00AC0C82">
      <w:pPr>
        <w:pStyle w:val="a3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C0C82">
        <w:rPr>
          <w:rFonts w:ascii="Times New Roman" w:eastAsia="Times New Roman" w:hAnsi="Times New Roman" w:cs="Times New Roman"/>
          <w:sz w:val="24"/>
          <w:szCs w:val="24"/>
        </w:rPr>
        <w:t>Здійснює</w:t>
      </w:r>
      <w:r w:rsidRPr="00AC0C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</w:rPr>
        <w:t>безпосереднє</w:t>
      </w:r>
      <w:r w:rsidRPr="00AC0C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</w:rPr>
        <w:t>керівництво</w:t>
      </w:r>
      <w:r w:rsidRPr="00AC0C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</w:rPr>
        <w:t>сектором.</w:t>
      </w:r>
      <w:r w:rsidR="00265B55" w:rsidRPr="00AC0C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</w:t>
      </w:r>
      <w:r w:rsidRPr="00AC0C82">
        <w:rPr>
          <w:rFonts w:ascii="Times New Roman" w:eastAsia="Times New Roman" w:hAnsi="Times New Roman" w:cs="Times New Roman"/>
          <w:sz w:val="24"/>
          <w:szCs w:val="24"/>
        </w:rPr>
        <w:t>Несе особисту відповідальність за повноту та якість виконання покладених на сектор функцій (обов'язків).</w:t>
      </w:r>
    </w:p>
    <w:p w14:paraId="136267E1" w14:textId="77777777" w:rsidR="008C0E18" w:rsidRPr="00AC0C82" w:rsidRDefault="008C0E18" w:rsidP="00AC0C82">
      <w:pPr>
        <w:widowControl w:val="0"/>
        <w:numPr>
          <w:ilvl w:val="1"/>
          <w:numId w:val="3"/>
        </w:numPr>
        <w:tabs>
          <w:tab w:val="left" w:pos="-4395"/>
        </w:tabs>
        <w:autoSpaceDE w:val="0"/>
        <w:autoSpaceDN w:val="0"/>
        <w:spacing w:after="0" w:line="240" w:lineRule="auto"/>
        <w:ind w:left="284" w:right="148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Дає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працівникам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сектору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межах своєї компетенції обов’язкові</w:t>
      </w:r>
      <w:r w:rsidRPr="00AC0C82">
        <w:rPr>
          <w:rFonts w:ascii="Times New Roman" w:eastAsia="Times New Roman" w:hAnsi="Times New Roman" w:cs="Times New Roman"/>
          <w:spacing w:val="8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для виконання вказівки.</w:t>
      </w:r>
    </w:p>
    <w:p w14:paraId="4137ED4B" w14:textId="77777777" w:rsidR="008C0E18" w:rsidRPr="00AC0C82" w:rsidRDefault="008C0E18" w:rsidP="00AC0C82">
      <w:pPr>
        <w:widowControl w:val="0"/>
        <w:numPr>
          <w:ilvl w:val="1"/>
          <w:numId w:val="3"/>
        </w:numPr>
        <w:tabs>
          <w:tab w:val="left" w:pos="-5954"/>
        </w:tabs>
        <w:autoSpaceDE w:val="0"/>
        <w:autoSpaceDN w:val="0"/>
        <w:spacing w:after="0" w:line="240" w:lineRule="auto"/>
        <w:ind w:left="284" w:right="147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Виконує інші повноваження, що витікають із функцій (обов'язків)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сектору.</w:t>
      </w:r>
    </w:p>
    <w:p w14:paraId="199725D3" w14:textId="77777777" w:rsidR="008C0E18" w:rsidRPr="00AC0C82" w:rsidRDefault="008C0E18" w:rsidP="00AC0C82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284" w:right="147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На час відсутності завідуючого сектору виконання його обов'язків покладається на головного спеціаліста сектору у встановленому порядку.</w:t>
      </w:r>
    </w:p>
    <w:p w14:paraId="5692BF61" w14:textId="77777777" w:rsidR="008C0E18" w:rsidRPr="00AC0C82" w:rsidRDefault="008C0E18" w:rsidP="00AC0C82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284" w:right="143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На час відсутності головного спеціаліста сектору виконання його обов’язків покладається на завідувача сектору у встановленому порядку.</w:t>
      </w:r>
    </w:p>
    <w:p w14:paraId="56C4E120" w14:textId="77777777" w:rsidR="008C0E18" w:rsidRPr="00AC0C82" w:rsidRDefault="008C0E18" w:rsidP="00AC0C82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284" w:right="137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Надає необхідну методичну допомогу спеціалістам сектору при виникненні питань щодо виконання їх посадових обов’язків та доручених їм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завдань.</w:t>
      </w:r>
    </w:p>
    <w:p w14:paraId="59FD7040" w14:textId="77777777" w:rsidR="008C0E18" w:rsidRPr="00AC0C82" w:rsidRDefault="008C0E18" w:rsidP="00AC0C82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Дає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пропозиції</w:t>
      </w:r>
      <w:r w:rsidRPr="00AC0C8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до плану</w:t>
      </w:r>
      <w:r w:rsidRPr="00AC0C8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роботи</w:t>
      </w:r>
      <w:r w:rsidRPr="00AC0C8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служби.</w:t>
      </w:r>
    </w:p>
    <w:p w14:paraId="6AC8291B" w14:textId="77777777" w:rsidR="008C0E18" w:rsidRPr="00083993" w:rsidRDefault="008C0E18" w:rsidP="00083993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</w:t>
      </w:r>
      <w:r w:rsidRPr="00AC0C82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додержання</w:t>
      </w:r>
      <w:r w:rsidRPr="00AC0C8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законності</w:t>
      </w:r>
      <w:r w:rsidRPr="00AC0C8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AC0C82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діяльності</w:t>
      </w:r>
      <w:r w:rsidRPr="00AC0C8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сектору.</w:t>
      </w:r>
    </w:p>
    <w:p w14:paraId="1BDDD331" w14:textId="77777777" w:rsidR="008C0E18" w:rsidRPr="00AC0C82" w:rsidRDefault="008C0E18" w:rsidP="00AC0C82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284" w:right="137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Несе відповідальність</w:t>
      </w:r>
      <w:r w:rsidRPr="00AC0C8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за:</w:t>
      </w:r>
    </w:p>
    <w:p w14:paraId="27FBC54F" w14:textId="77777777" w:rsidR="008C0E18" w:rsidRPr="00AC0C82" w:rsidRDefault="008C0E18" w:rsidP="00AC0C82">
      <w:pPr>
        <w:widowControl w:val="0"/>
        <w:numPr>
          <w:ilvl w:val="2"/>
          <w:numId w:val="3"/>
        </w:numPr>
        <w:tabs>
          <w:tab w:val="left" w:pos="993"/>
          <w:tab w:val="left" w:pos="1143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виконання</w:t>
      </w:r>
      <w:r w:rsidRPr="00AC0C82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покладених</w:t>
      </w:r>
      <w:r w:rsidRPr="00AC0C82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AC0C82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сектор</w:t>
      </w:r>
      <w:r w:rsidRPr="00AC0C82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завдань;</w:t>
      </w:r>
    </w:p>
    <w:p w14:paraId="00CD3E9F" w14:textId="77777777" w:rsidR="008C0E18" w:rsidRPr="00AC0C82" w:rsidRDefault="008C0E18" w:rsidP="00AC0C82">
      <w:pPr>
        <w:widowControl w:val="0"/>
        <w:numPr>
          <w:ilvl w:val="2"/>
          <w:numId w:val="3"/>
        </w:numPr>
        <w:tabs>
          <w:tab w:val="left" w:pos="993"/>
          <w:tab w:val="left" w:pos="1289"/>
        </w:tabs>
        <w:autoSpaceDE w:val="0"/>
        <w:autoSpaceDN w:val="0"/>
        <w:spacing w:after="0" w:line="240" w:lineRule="auto"/>
        <w:ind w:left="284" w:right="138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належну організацію праці працівників сектору, систематичне підвищення їх ділової кваліфікації, дотримання ними правил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внутрішнього трудового розпорядку, трудової дисципліни;</w:t>
      </w:r>
    </w:p>
    <w:p w14:paraId="5CE801D9" w14:textId="77777777" w:rsidR="008C0E18" w:rsidRPr="00AC0C82" w:rsidRDefault="008C0E18" w:rsidP="00AC0C82">
      <w:pPr>
        <w:widowControl w:val="0"/>
        <w:numPr>
          <w:ilvl w:val="2"/>
          <w:numId w:val="3"/>
        </w:numPr>
        <w:tabs>
          <w:tab w:val="left" w:pos="993"/>
          <w:tab w:val="left" w:pos="1083"/>
        </w:tabs>
        <w:autoSpaceDE w:val="0"/>
        <w:autoSpaceDN w:val="0"/>
        <w:spacing w:after="0" w:line="240" w:lineRule="auto"/>
        <w:ind w:left="284" w:right="147" w:hanging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законності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діяльності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сектору,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тому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числі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питань дотримання вимог антикорупційного законодавства;</w:t>
      </w:r>
    </w:p>
    <w:p w14:paraId="4B9BC27E" w14:textId="77777777" w:rsidR="008C0E18" w:rsidRPr="00AC0C82" w:rsidRDefault="008C0E18" w:rsidP="00AC0C82">
      <w:pPr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належне</w:t>
      </w:r>
      <w:r w:rsidRPr="00AC0C82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ведення</w:t>
      </w:r>
      <w:r w:rsidRPr="00AC0C82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діловодства;</w:t>
      </w:r>
    </w:p>
    <w:p w14:paraId="318126DA" w14:textId="77777777" w:rsidR="008C0E18" w:rsidRPr="00AC0C82" w:rsidRDefault="008C0E18" w:rsidP="00AC0C82">
      <w:pPr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збереження</w:t>
      </w:r>
      <w:r w:rsidRPr="00AC0C82"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документів</w:t>
      </w:r>
      <w:r w:rsidRPr="00AC0C82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сектору;</w:t>
      </w:r>
    </w:p>
    <w:p w14:paraId="42BC532F" w14:textId="77777777" w:rsidR="008C0E18" w:rsidRPr="00AC0C82" w:rsidRDefault="008C0E18" w:rsidP="00AC0C82">
      <w:pPr>
        <w:widowControl w:val="0"/>
        <w:numPr>
          <w:ilvl w:val="2"/>
          <w:numId w:val="3"/>
        </w:numPr>
        <w:tabs>
          <w:tab w:val="left" w:pos="993"/>
          <w:tab w:val="left" w:pos="1028"/>
        </w:tabs>
        <w:autoSpaceDE w:val="0"/>
        <w:autoSpaceDN w:val="0"/>
        <w:spacing w:after="0" w:line="240" w:lineRule="auto"/>
        <w:ind w:left="284" w:right="146" w:hanging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недостовірність наданих до вищестоящих органів даних, які містяться у звітах та інформація</w:t>
      </w:r>
      <w:r w:rsidR="00257D06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сектору;</w:t>
      </w:r>
    </w:p>
    <w:p w14:paraId="4DD011AF" w14:textId="77777777" w:rsidR="008C0E18" w:rsidRPr="00AC0C82" w:rsidRDefault="008C0E18" w:rsidP="00AC0C82">
      <w:pPr>
        <w:widowControl w:val="0"/>
        <w:numPr>
          <w:ilvl w:val="2"/>
          <w:numId w:val="3"/>
        </w:numPr>
        <w:tabs>
          <w:tab w:val="left" w:pos="993"/>
          <w:tab w:val="left" w:pos="1047"/>
        </w:tabs>
        <w:autoSpaceDE w:val="0"/>
        <w:autoSpaceDN w:val="0"/>
        <w:spacing w:after="0" w:line="240" w:lineRule="auto"/>
        <w:ind w:left="284" w:right="140" w:hanging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правомірність роз’яснень та консультацій, які надаються</w:t>
      </w:r>
      <w:r w:rsidRPr="00AC0C82">
        <w:rPr>
          <w:rFonts w:ascii="Times New Roman" w:eastAsia="Times New Roman" w:hAnsi="Times New Roman" w:cs="Times New Roman"/>
          <w:spacing w:val="33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спеціалістами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сектору;</w:t>
      </w:r>
    </w:p>
    <w:p w14:paraId="424337B9" w14:textId="77777777" w:rsidR="008C0E18" w:rsidRPr="00AC0C82" w:rsidRDefault="00AC63F3" w:rsidP="00AC0C82">
      <w:pPr>
        <w:widowControl w:val="0"/>
        <w:numPr>
          <w:ilvl w:val="2"/>
          <w:numId w:val="3"/>
        </w:numPr>
        <w:tabs>
          <w:tab w:val="left" w:pos="993"/>
          <w:tab w:val="left" w:pos="1071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конфіденційно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8C0E18" w:rsidRPr="00AC0C82"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отриманої</w:t>
      </w:r>
      <w:r w:rsidR="008C0E18" w:rsidRPr="00AC0C82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інформації.</w:t>
      </w:r>
    </w:p>
    <w:p w14:paraId="27BD832F" w14:textId="77777777" w:rsidR="00265B55" w:rsidRPr="00AC0C82" w:rsidRDefault="00265B55" w:rsidP="00AC0C82">
      <w:pPr>
        <w:widowControl w:val="0"/>
        <w:autoSpaceDE w:val="0"/>
        <w:autoSpaceDN w:val="0"/>
        <w:spacing w:after="0" w:line="240" w:lineRule="auto"/>
        <w:ind w:left="2709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C5E66C9" w14:textId="77777777" w:rsidR="008C0E18" w:rsidRPr="00AC0C82" w:rsidRDefault="008C0E18" w:rsidP="00AC0C82">
      <w:pPr>
        <w:widowControl w:val="0"/>
        <w:autoSpaceDE w:val="0"/>
        <w:autoSpaceDN w:val="0"/>
        <w:spacing w:after="0" w:line="240" w:lineRule="auto"/>
        <w:ind w:left="2709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V.</w:t>
      </w:r>
      <w:r w:rsidRPr="00AC0C82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Взаємовідносини</w:t>
      </w:r>
      <w:r w:rsidRPr="00AC0C82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</w:t>
      </w:r>
      <w:r w:rsidRPr="00AC0C82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іншими</w:t>
      </w:r>
      <w:r w:rsidRPr="00AC0C82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>підрозділами</w:t>
      </w:r>
    </w:p>
    <w:p w14:paraId="3C99F626" w14:textId="77777777" w:rsidR="008C0E18" w:rsidRPr="00AC0C82" w:rsidRDefault="008C0E18" w:rsidP="00AC0C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984F46E" w14:textId="77777777" w:rsidR="008C0E18" w:rsidRPr="00AC0C82" w:rsidRDefault="008C0E18" w:rsidP="00AC0C82">
      <w:pPr>
        <w:widowControl w:val="0"/>
        <w:numPr>
          <w:ilvl w:val="1"/>
          <w:numId w:val="2"/>
        </w:numPr>
        <w:tabs>
          <w:tab w:val="left" w:pos="1199"/>
        </w:tabs>
        <w:autoSpaceDE w:val="0"/>
        <w:autoSpaceDN w:val="0"/>
        <w:spacing w:after="0" w:line="240" w:lineRule="auto"/>
        <w:ind w:left="426" w:right="148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Сектор під час виконання покладених на нього завдань взаємодіє з іншими</w:t>
      </w:r>
      <w:r w:rsidRPr="00AC0C8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структурними</w:t>
      </w:r>
      <w:r w:rsidRPr="00AC0C8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підрозділами</w:t>
      </w:r>
      <w:r w:rsidRPr="00AC0C8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виконкому,</w:t>
      </w:r>
      <w:r w:rsidRPr="00AC0C8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підприємствами,</w:t>
      </w:r>
      <w:r w:rsidRPr="00AC0C8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установами</w:t>
      </w:r>
      <w:r w:rsidRPr="00AC0C8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та організаціями незалежно від форм власності, об’єднаннями громадян і громадянами з питань, віднесених до її компетенції.</w:t>
      </w:r>
    </w:p>
    <w:p w14:paraId="7CA21DFD" w14:textId="77777777" w:rsidR="008C0E18" w:rsidRPr="00AC0C82" w:rsidRDefault="008C0E18" w:rsidP="00AC0C82">
      <w:pPr>
        <w:widowControl w:val="0"/>
        <w:numPr>
          <w:ilvl w:val="1"/>
          <w:numId w:val="2"/>
        </w:numPr>
        <w:tabs>
          <w:tab w:val="left" w:pos="1199"/>
        </w:tabs>
        <w:autoSpaceDE w:val="0"/>
        <w:autoSpaceDN w:val="0"/>
        <w:spacing w:after="0" w:line="240" w:lineRule="auto"/>
        <w:ind w:left="426" w:right="151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Спрямовує та координує роботу сектору начальник служби у справах </w:t>
      </w:r>
      <w:r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дітей.</w:t>
      </w:r>
    </w:p>
    <w:p w14:paraId="726560D4" w14:textId="77777777" w:rsidR="008C0E18" w:rsidRPr="00AC0C82" w:rsidRDefault="008C0E18" w:rsidP="00AC0C82">
      <w:pPr>
        <w:widowControl w:val="0"/>
        <w:numPr>
          <w:ilvl w:val="1"/>
          <w:numId w:val="2"/>
        </w:numPr>
        <w:tabs>
          <w:tab w:val="left" w:pos="1199"/>
        </w:tabs>
        <w:autoSpaceDE w:val="0"/>
        <w:autoSpaceDN w:val="0"/>
        <w:spacing w:after="0" w:line="240" w:lineRule="auto"/>
        <w:ind w:left="426" w:right="138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Сектор працює відповідно до перспективного та календарного планів роботи</w:t>
      </w:r>
      <w:r w:rsidR="00DF5D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служби</w:t>
      </w: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, які затверджуються заступником голови районної у місті ради згідно з розподілом обов’язків.</w:t>
      </w:r>
    </w:p>
    <w:p w14:paraId="364090D7" w14:textId="77777777" w:rsidR="008C0E18" w:rsidRPr="00AC0C82" w:rsidRDefault="008C0E18" w:rsidP="00AC0C82">
      <w:pPr>
        <w:widowControl w:val="0"/>
        <w:numPr>
          <w:ilvl w:val="1"/>
          <w:numId w:val="2"/>
        </w:numPr>
        <w:tabs>
          <w:tab w:val="left" w:pos="1199"/>
        </w:tabs>
        <w:autoSpaceDE w:val="0"/>
        <w:autoSpaceDN w:val="0"/>
        <w:spacing w:after="0" w:line="240" w:lineRule="auto"/>
        <w:ind w:left="426" w:right="137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Прийом на роботу і звільнення працівників сектору здійснюється відповідно до Закону України «Про службу в органах місцевого самоврядування» головою міської ради на конкурсній основі чи за іншою процедурою, передбаченою законодавством України.</w:t>
      </w:r>
    </w:p>
    <w:p w14:paraId="66014A44" w14:textId="77777777" w:rsidR="008C0E18" w:rsidRPr="00AC0C82" w:rsidRDefault="00887A8F" w:rsidP="00AC0C82">
      <w:pPr>
        <w:widowControl w:val="0"/>
        <w:autoSpaceDE w:val="0"/>
        <w:autoSpaceDN w:val="0"/>
        <w:spacing w:after="0" w:line="240" w:lineRule="auto"/>
        <w:ind w:left="426" w:right="14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5.5</w:t>
      </w:r>
      <w:r w:rsidR="008C0E18" w:rsidRPr="00AC0C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8C0E18" w:rsidRPr="00AC0C82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Матеріально-технічне забезпечення сектору здійснює виконком районної у місті ради. Служба забезпечується приміщенням, телефонним зв’язком, засобами оргтехніки, та доступом до мережі Інтернету, відповідно обладнаним</w:t>
      </w:r>
      <w:r w:rsidR="008C0E18" w:rsidRPr="00AC0C8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місцем</w:t>
      </w:r>
      <w:r w:rsidR="008C0E18" w:rsidRPr="00AC0C82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 w:rsidR="008C0E18" w:rsidRPr="00AC0C82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зберігання</w:t>
      </w:r>
      <w:r w:rsidR="008C0E18" w:rsidRPr="00AC0C82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документів,</w:t>
      </w:r>
      <w:r w:rsidR="008C0E18" w:rsidRPr="00AC0C82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8C0E18" w:rsidRPr="00AC0C82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також</w:t>
      </w:r>
      <w:r w:rsidR="008C0E18" w:rsidRPr="00AC0C82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законодавчими</w:t>
      </w:r>
      <w:r w:rsidR="008C0E18" w:rsidRPr="00AC0C82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та іншими нормативними актами і довідковими матеріалами з питань соціального захисту дітей і запобігання дитячій бездоглядності та безпритульності.</w:t>
      </w:r>
    </w:p>
    <w:p w14:paraId="5A8AFB74" w14:textId="77777777" w:rsidR="008C0E18" w:rsidRPr="00AC0C82" w:rsidRDefault="00887A8F" w:rsidP="00AC0C82">
      <w:pPr>
        <w:widowControl w:val="0"/>
        <w:autoSpaceDE w:val="0"/>
        <w:autoSpaceDN w:val="0"/>
        <w:spacing w:after="0" w:line="240" w:lineRule="auto"/>
        <w:ind w:left="426" w:right="13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0C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5.6</w:t>
      </w:r>
      <w:r w:rsidR="008C0E18" w:rsidRPr="00AC0C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8C0E18" w:rsidRPr="00AC0C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8C0E18"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>На посаду працівників сектору приймаються особи, які мають вищу освіту, стаж роботи не менше 5 років, володіють державною мовою, організаторськими навичками, здібностями у роботі з людьми.</w:t>
      </w:r>
    </w:p>
    <w:p w14:paraId="20DD686F" w14:textId="77777777" w:rsidR="008C0E18" w:rsidRPr="00AC0C82" w:rsidRDefault="008C0E18" w:rsidP="008C0E1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FC3540" w14:textId="77777777" w:rsidR="008C0E18" w:rsidRPr="00AC0C82" w:rsidRDefault="008C0E18" w:rsidP="008C0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E93CAAB" w14:textId="77777777" w:rsidR="008C0E18" w:rsidRPr="00AC0C82" w:rsidRDefault="008C0E18" w:rsidP="008C0E18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6D2C39B" w14:textId="77777777" w:rsidR="00B2620B" w:rsidRPr="004A565A" w:rsidRDefault="008C0E18" w:rsidP="00AC0C82">
      <w:pPr>
        <w:rPr>
          <w:rFonts w:ascii="Times New Roman" w:hAnsi="Times New Roman" w:cs="Times New Roman"/>
          <w:b/>
          <w:sz w:val="28"/>
          <w:szCs w:val="28"/>
        </w:rPr>
      </w:pPr>
      <w:r w:rsidRPr="00AC0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4A5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4A56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Ірина РЕПАЛО</w:t>
      </w:r>
    </w:p>
    <w:sectPr w:rsidR="00B2620B" w:rsidRPr="004A565A" w:rsidSect="008C0E18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E0D1D" w14:textId="77777777" w:rsidR="005E379B" w:rsidRDefault="005E379B" w:rsidP="008618CA">
      <w:pPr>
        <w:spacing w:after="0" w:line="240" w:lineRule="auto"/>
      </w:pPr>
      <w:r>
        <w:separator/>
      </w:r>
    </w:p>
  </w:endnote>
  <w:endnote w:type="continuationSeparator" w:id="0">
    <w:p w14:paraId="254A9487" w14:textId="77777777" w:rsidR="005E379B" w:rsidRDefault="005E379B" w:rsidP="0086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D9740" w14:textId="77777777" w:rsidR="005E379B" w:rsidRDefault="005E379B" w:rsidP="008618CA">
      <w:pPr>
        <w:spacing w:after="0" w:line="240" w:lineRule="auto"/>
      </w:pPr>
      <w:r>
        <w:separator/>
      </w:r>
    </w:p>
  </w:footnote>
  <w:footnote w:type="continuationSeparator" w:id="0">
    <w:p w14:paraId="127496A6" w14:textId="77777777" w:rsidR="005E379B" w:rsidRDefault="005E379B" w:rsidP="00861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4E235" w14:textId="77777777" w:rsidR="00D72847" w:rsidRDefault="008C0E1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410B750" wp14:editId="70556681">
              <wp:simplePos x="0" y="0"/>
              <wp:positionH relativeFrom="page">
                <wp:posOffset>3862705</wp:posOffset>
              </wp:positionH>
              <wp:positionV relativeFrom="page">
                <wp:posOffset>490220</wp:posOffset>
              </wp:positionV>
              <wp:extent cx="1651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A5907" w14:textId="77777777" w:rsidR="00D72847" w:rsidRDefault="005A7CA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F5D3E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0B750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4.15pt;margin-top:38.6pt;width:13pt;height:15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" filled="f" stroked="f">
              <v:textbox inset="0,0,0,0">
                <w:txbxContent>
                  <w:p w14:paraId="174A5907" w14:textId="77777777" w:rsidR="00D72847" w:rsidRDefault="005A7CA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DF5D3E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5485C"/>
    <w:multiLevelType w:val="multilevel"/>
    <w:tmpl w:val="65F4D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B47EF1"/>
    <w:multiLevelType w:val="multilevel"/>
    <w:tmpl w:val="646C1454"/>
    <w:lvl w:ilvl="0">
      <w:start w:val="4"/>
      <w:numFmt w:val="decimal"/>
      <w:lvlText w:val="%1"/>
      <w:lvlJc w:val="left"/>
      <w:pPr>
        <w:ind w:left="1482" w:hanging="6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25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4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56" w:hanging="2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2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2" w:hanging="2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0" w:hanging="2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8" w:hanging="2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6" w:hanging="233"/>
      </w:pPr>
      <w:rPr>
        <w:rFonts w:hint="default"/>
        <w:lang w:val="uk-UA" w:eastAsia="en-US" w:bidi="ar-SA"/>
      </w:rPr>
    </w:lvl>
  </w:abstractNum>
  <w:abstractNum w:abstractNumId="2" w15:restartNumberingAfterBreak="0">
    <w:nsid w:val="30B13698"/>
    <w:multiLevelType w:val="multilevel"/>
    <w:tmpl w:val="C4440F3A"/>
    <w:lvl w:ilvl="0">
      <w:start w:val="3"/>
      <w:numFmt w:val="decimal"/>
      <w:lvlText w:val="%1"/>
      <w:lvlJc w:val="left"/>
      <w:pPr>
        <w:ind w:left="143" w:hanging="63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638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2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13" w:hanging="3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0" w:hanging="3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3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4" w:hanging="3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61" w:hanging="3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368"/>
      </w:pPr>
      <w:rPr>
        <w:rFonts w:hint="default"/>
        <w:lang w:val="uk-UA" w:eastAsia="en-US" w:bidi="ar-SA"/>
      </w:rPr>
    </w:lvl>
  </w:abstractNum>
  <w:abstractNum w:abstractNumId="3" w15:restartNumberingAfterBreak="0">
    <w:nsid w:val="3695386F"/>
    <w:multiLevelType w:val="multilevel"/>
    <w:tmpl w:val="EA5AFE30"/>
    <w:lvl w:ilvl="0">
      <w:start w:val="2"/>
      <w:numFmt w:val="decimal"/>
      <w:lvlText w:val="%1"/>
      <w:lvlJc w:val="left"/>
      <w:pPr>
        <w:ind w:left="143" w:hanging="49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4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052" w:hanging="1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1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1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1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171"/>
      </w:pPr>
      <w:rPr>
        <w:rFonts w:hint="default"/>
        <w:lang w:val="uk-UA" w:eastAsia="en-US" w:bidi="ar-SA"/>
      </w:rPr>
    </w:lvl>
  </w:abstractNum>
  <w:abstractNum w:abstractNumId="4" w15:restartNumberingAfterBreak="0">
    <w:nsid w:val="408D3277"/>
    <w:multiLevelType w:val="multilevel"/>
    <w:tmpl w:val="B79A0FB4"/>
    <w:lvl w:ilvl="0">
      <w:start w:val="5"/>
      <w:numFmt w:val="decimal"/>
      <w:lvlText w:val="%1"/>
      <w:lvlJc w:val="left"/>
      <w:pPr>
        <w:ind w:left="143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92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96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92"/>
      </w:pPr>
      <w:rPr>
        <w:rFonts w:hint="default"/>
        <w:lang w:val="uk-UA" w:eastAsia="en-US" w:bidi="ar-SA"/>
      </w:rPr>
    </w:lvl>
  </w:abstractNum>
  <w:abstractNum w:abstractNumId="5" w15:restartNumberingAfterBreak="0">
    <w:nsid w:val="569D7B01"/>
    <w:multiLevelType w:val="multilevel"/>
    <w:tmpl w:val="B344E970"/>
    <w:lvl w:ilvl="0">
      <w:start w:val="4"/>
      <w:numFmt w:val="decimal"/>
      <w:lvlText w:val="%1"/>
      <w:lvlJc w:val="left"/>
      <w:pPr>
        <w:ind w:left="1482" w:hanging="6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82" w:hanging="632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4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56" w:hanging="2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2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2" w:hanging="2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0" w:hanging="2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8" w:hanging="2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6" w:hanging="233"/>
      </w:pPr>
      <w:rPr>
        <w:rFonts w:hint="default"/>
        <w:lang w:val="uk-UA" w:eastAsia="en-US" w:bidi="ar-SA"/>
      </w:rPr>
    </w:lvl>
  </w:abstractNum>
  <w:abstractNum w:abstractNumId="6" w15:restartNumberingAfterBreak="0">
    <w:nsid w:val="5D10020A"/>
    <w:multiLevelType w:val="multilevel"/>
    <w:tmpl w:val="B8FE8B5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4D"/>
    <w:rsid w:val="00036707"/>
    <w:rsid w:val="00082B9E"/>
    <w:rsid w:val="00083993"/>
    <w:rsid w:val="00117F5B"/>
    <w:rsid w:val="00122D62"/>
    <w:rsid w:val="00126F5A"/>
    <w:rsid w:val="001938F8"/>
    <w:rsid w:val="00246F79"/>
    <w:rsid w:val="002554CC"/>
    <w:rsid w:val="00257D06"/>
    <w:rsid w:val="00265B55"/>
    <w:rsid w:val="00366D25"/>
    <w:rsid w:val="00470B85"/>
    <w:rsid w:val="00483A40"/>
    <w:rsid w:val="004A565A"/>
    <w:rsid w:val="004A5757"/>
    <w:rsid w:val="004C1D9D"/>
    <w:rsid w:val="004C687E"/>
    <w:rsid w:val="004F3C33"/>
    <w:rsid w:val="005551D4"/>
    <w:rsid w:val="005A7CAC"/>
    <w:rsid w:val="005E379B"/>
    <w:rsid w:val="00617B67"/>
    <w:rsid w:val="00660E9C"/>
    <w:rsid w:val="006709A9"/>
    <w:rsid w:val="00687149"/>
    <w:rsid w:val="0068786A"/>
    <w:rsid w:val="0075084D"/>
    <w:rsid w:val="008536D5"/>
    <w:rsid w:val="008618CA"/>
    <w:rsid w:val="00887A8F"/>
    <w:rsid w:val="008C0E18"/>
    <w:rsid w:val="00952B3D"/>
    <w:rsid w:val="009A2413"/>
    <w:rsid w:val="009F421A"/>
    <w:rsid w:val="00A25E13"/>
    <w:rsid w:val="00A84D30"/>
    <w:rsid w:val="00A84F05"/>
    <w:rsid w:val="00AC0C82"/>
    <w:rsid w:val="00AC63F3"/>
    <w:rsid w:val="00AF126A"/>
    <w:rsid w:val="00B2620B"/>
    <w:rsid w:val="00C54431"/>
    <w:rsid w:val="00D02B23"/>
    <w:rsid w:val="00DF5D3E"/>
    <w:rsid w:val="00E1254D"/>
    <w:rsid w:val="00E32CE5"/>
    <w:rsid w:val="00EC1AE0"/>
    <w:rsid w:val="00F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69B56"/>
  <w15:docId w15:val="{761B522E-32B7-4375-A550-69BDF765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C0E18"/>
    <w:pPr>
      <w:spacing w:after="120"/>
    </w:pPr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8C0E18"/>
    <w:rPr>
      <w:lang w:val="uk-UA"/>
    </w:rPr>
  </w:style>
  <w:style w:type="paragraph" w:styleId="a5">
    <w:name w:val="header"/>
    <w:basedOn w:val="a"/>
    <w:link w:val="a6"/>
    <w:uiPriority w:val="99"/>
    <w:unhideWhenUsed/>
    <w:rsid w:val="0086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18CA"/>
  </w:style>
  <w:style w:type="paragraph" w:styleId="a7">
    <w:name w:val="footer"/>
    <w:basedOn w:val="a"/>
    <w:link w:val="a8"/>
    <w:uiPriority w:val="99"/>
    <w:unhideWhenUsed/>
    <w:rsid w:val="0086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18CA"/>
  </w:style>
  <w:style w:type="paragraph" w:styleId="a9">
    <w:name w:val="List Paragraph"/>
    <w:basedOn w:val="a"/>
    <w:uiPriority w:val="34"/>
    <w:qFormat/>
    <w:rsid w:val="0026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2026-04-17T04:50:00Z</dcterms:created>
  <dcterms:modified xsi:type="dcterms:W3CDTF">2026-04-17T04:50:00Z</dcterms:modified>
</cp:coreProperties>
</file>