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DAE4" w14:textId="77777777" w:rsidR="00861780" w:rsidRPr="00713D51" w:rsidRDefault="003468EC" w:rsidP="00861780">
      <w:pPr>
        <w:ind w:left="2127"/>
        <w:rPr>
          <w:color w:val="000000"/>
          <w:sz w:val="28"/>
          <w:lang w:val="uk-UA"/>
        </w:rPr>
      </w:pPr>
      <w:r w:rsidRPr="000547AF">
        <w:rPr>
          <w:color w:val="000000"/>
          <w:sz w:val="28"/>
        </w:rPr>
        <w:t xml:space="preserve">                               </w:t>
      </w:r>
      <w:r w:rsidR="00861780" w:rsidRPr="00330C04">
        <w:rPr>
          <w:noProof/>
        </w:rPr>
        <w:drawing>
          <wp:inline distT="0" distB="0" distL="0" distR="0" wp14:anchorId="7BDC3985" wp14:editId="4A97A3AB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95C94" w14:textId="77777777" w:rsidR="00861780" w:rsidRDefault="00861780" w:rsidP="00861780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0E818E5B" w14:textId="77777777" w:rsidR="00861780" w:rsidRPr="00D82B2C" w:rsidRDefault="00861780" w:rsidP="00861780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1B3F04D0" w14:textId="77777777" w:rsidR="00861780" w:rsidRPr="00C91996" w:rsidRDefault="00861780" w:rsidP="00861780">
      <w:pPr>
        <w:jc w:val="center"/>
        <w:rPr>
          <w:color w:val="000000"/>
          <w:sz w:val="28"/>
          <w:szCs w:val="28"/>
          <w:lang w:val="uk-UA"/>
        </w:rPr>
      </w:pPr>
    </w:p>
    <w:p w14:paraId="5BA86B8A" w14:textId="77777777" w:rsidR="00861780" w:rsidRDefault="00861780" w:rsidP="00861780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67326E03" w14:textId="77777777" w:rsidR="00861780" w:rsidRPr="00BB3CC6" w:rsidRDefault="00861780" w:rsidP="00861780">
      <w:pPr>
        <w:jc w:val="center"/>
        <w:rPr>
          <w:color w:val="000000"/>
          <w:sz w:val="28"/>
          <w:szCs w:val="28"/>
          <w:lang w:val="uk-UA"/>
        </w:rPr>
      </w:pPr>
    </w:p>
    <w:p w14:paraId="14B363FA" w14:textId="77777777" w:rsidR="00861780" w:rsidRPr="00707A37" w:rsidRDefault="00861780" w:rsidP="00861780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u w:val="single"/>
          <w:lang w:val="uk-UA"/>
        </w:rPr>
        <w:t xml:space="preserve">  03.10.</w:t>
      </w:r>
      <w:r w:rsidRPr="00707A37">
        <w:rPr>
          <w:sz w:val="28"/>
          <w:u w:val="single"/>
          <w:lang w:val="uk-UA"/>
        </w:rPr>
        <w:t>202</w:t>
      </w:r>
      <w:r>
        <w:rPr>
          <w:sz w:val="28"/>
          <w:u w:val="single"/>
          <w:lang w:val="uk-UA"/>
        </w:rPr>
        <w:t>3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>1158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</w:t>
      </w:r>
      <w:r>
        <w:rPr>
          <w:sz w:val="28"/>
          <w:u w:val="single"/>
          <w:lang w:val="uk-UA"/>
        </w:rPr>
        <w:t xml:space="preserve">  36(п)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37CB869E" w14:textId="410F1D1A" w:rsidR="003468EC" w:rsidRPr="00707A37" w:rsidRDefault="003468EC" w:rsidP="00861780">
      <w:pPr>
        <w:ind w:left="2127"/>
        <w:rPr>
          <w:color w:val="000000"/>
          <w:sz w:val="28"/>
          <w:szCs w:val="28"/>
          <w:lang w:val="uk-UA"/>
        </w:rPr>
      </w:pPr>
    </w:p>
    <w:p w14:paraId="15F831DE" w14:textId="77777777" w:rsidR="003468EC" w:rsidRDefault="003468EC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</w:p>
    <w:p w14:paraId="6D9DDCA6" w14:textId="77777777" w:rsidR="0070744D" w:rsidRDefault="0070744D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  <w:r w:rsidRPr="003A5F49">
        <w:rPr>
          <w:b/>
          <w:sz w:val="28"/>
          <w:szCs w:val="28"/>
          <w:lang w:val="uk-UA"/>
        </w:rPr>
        <w:t xml:space="preserve">Про </w:t>
      </w:r>
      <w:r w:rsidR="00AD3309">
        <w:rPr>
          <w:b/>
          <w:sz w:val="28"/>
          <w:szCs w:val="28"/>
          <w:lang w:val="uk-UA"/>
        </w:rPr>
        <w:t>внесення змін до</w:t>
      </w:r>
      <w:r w:rsidR="004B1137" w:rsidRPr="003A5F49">
        <w:rPr>
          <w:b/>
          <w:sz w:val="28"/>
          <w:szCs w:val="28"/>
          <w:lang w:val="uk-UA"/>
        </w:rPr>
        <w:t xml:space="preserve"> міської</w:t>
      </w:r>
      <w:r w:rsidRPr="003A5F49">
        <w:rPr>
          <w:b/>
          <w:sz w:val="28"/>
          <w:szCs w:val="28"/>
          <w:lang w:val="uk-UA"/>
        </w:rPr>
        <w:t xml:space="preserve"> </w:t>
      </w:r>
      <w:r w:rsidR="003A5F49" w:rsidRPr="003A5F49">
        <w:rPr>
          <w:b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>
        <w:rPr>
          <w:b/>
          <w:sz w:val="28"/>
          <w:szCs w:val="28"/>
          <w:lang w:val="uk-UA"/>
        </w:rPr>
        <w:t>Козятинської міської територіальної громади</w:t>
      </w:r>
      <w:r w:rsidR="003A5F49" w:rsidRPr="003A5F49">
        <w:rPr>
          <w:b/>
          <w:sz w:val="28"/>
          <w:szCs w:val="28"/>
          <w:lang w:val="uk-UA"/>
        </w:rPr>
        <w:t xml:space="preserve"> на 202</w:t>
      </w:r>
      <w:r w:rsidR="00A86842">
        <w:rPr>
          <w:b/>
          <w:sz w:val="28"/>
          <w:szCs w:val="28"/>
          <w:lang w:val="uk-UA"/>
        </w:rPr>
        <w:t>2р.-2024 р.</w:t>
      </w:r>
    </w:p>
    <w:p w14:paraId="5C26C5B0" w14:textId="77777777" w:rsidR="003468EC" w:rsidRPr="003A5F49" w:rsidRDefault="003468EC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</w:p>
    <w:p w14:paraId="567AD4AA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413D74E5" w14:textId="77777777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6DBA47AF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1E5D0441" w14:textId="4ACBA35E" w:rsidR="003A5F49" w:rsidRPr="003468EC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68EC">
        <w:rPr>
          <w:b/>
          <w:bCs/>
          <w:sz w:val="28"/>
          <w:szCs w:val="28"/>
        </w:rPr>
        <w:t>В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Р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І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Ш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Л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А:</w:t>
      </w:r>
    </w:p>
    <w:p w14:paraId="7178F8DE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8F052E3" w14:textId="317C890A" w:rsidR="003A5F49" w:rsidRDefault="003A5F49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Pr="00D01D9C">
        <w:rPr>
          <w:sz w:val="28"/>
          <w:szCs w:val="28"/>
        </w:rPr>
        <w:t>міськ</w:t>
      </w:r>
      <w:r w:rsidR="00AD3309">
        <w:rPr>
          <w:sz w:val="28"/>
          <w:szCs w:val="28"/>
        </w:rPr>
        <w:t>ої</w:t>
      </w:r>
      <w:r w:rsidRPr="00D01D9C">
        <w:rPr>
          <w:sz w:val="28"/>
          <w:szCs w:val="28"/>
        </w:rPr>
        <w:t xml:space="preserve"> Програм</w:t>
      </w:r>
      <w:r w:rsidR="00AD3309">
        <w:rPr>
          <w:sz w:val="28"/>
          <w:szCs w:val="28"/>
        </w:rPr>
        <w:t>и</w:t>
      </w:r>
      <w:r w:rsidRPr="00D01D9C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A86842">
        <w:rPr>
          <w:sz w:val="28"/>
          <w:szCs w:val="28"/>
        </w:rPr>
        <w:t xml:space="preserve">2 р.- 2024 р. </w:t>
      </w:r>
      <w:r w:rsidR="00EE6BF7">
        <w:rPr>
          <w:sz w:val="28"/>
          <w:szCs w:val="28"/>
        </w:rPr>
        <w:t>у новій редакції</w:t>
      </w:r>
    </w:p>
    <w:p w14:paraId="11A21CFA" w14:textId="77777777" w:rsidR="00CF339C" w:rsidRDefault="00CF339C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6A89A38" w14:textId="03532833" w:rsidR="004E1EAC" w:rsidRDefault="006C58E4" w:rsidP="00CF339C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Розділ</w:t>
      </w:r>
      <w:r w:rsidR="00B26F58">
        <w:rPr>
          <w:sz w:val="28"/>
          <w:szCs w:val="28"/>
        </w:rPr>
        <w:t xml:space="preserve"> </w:t>
      </w:r>
      <w:r w:rsidR="00B26F58">
        <w:rPr>
          <w:sz w:val="28"/>
          <w:szCs w:val="28"/>
          <w:lang w:val="en-US"/>
        </w:rPr>
        <w:t>VI</w:t>
      </w:r>
      <w:r w:rsidR="00B26F58">
        <w:rPr>
          <w:sz w:val="28"/>
          <w:szCs w:val="28"/>
        </w:rPr>
        <w:t xml:space="preserve"> </w:t>
      </w:r>
      <w:r w:rsidR="00B26F58" w:rsidRPr="00B26F58">
        <w:rPr>
          <w:sz w:val="28"/>
          <w:szCs w:val="28"/>
        </w:rPr>
        <w:t>«</w:t>
      </w:r>
      <w:r w:rsidR="00B26F58">
        <w:rPr>
          <w:bCs/>
          <w:sz w:val="28"/>
          <w:szCs w:val="28"/>
        </w:rPr>
        <w:t>З</w:t>
      </w:r>
      <w:r w:rsidR="00B26F58" w:rsidRPr="00B26F58">
        <w:rPr>
          <w:bCs/>
          <w:sz w:val="28"/>
          <w:szCs w:val="28"/>
        </w:rPr>
        <w:t>аходи з утримання та ремонту об’єктів житлово-комунального господарства на 2022 р. – 2024 р.»</w:t>
      </w:r>
      <w:r w:rsidR="00B26F58">
        <w:rPr>
          <w:sz w:val="28"/>
          <w:szCs w:val="28"/>
        </w:rPr>
        <w:t xml:space="preserve"> </w:t>
      </w:r>
      <w:r>
        <w:rPr>
          <w:sz w:val="28"/>
          <w:szCs w:val="28"/>
        </w:rPr>
        <w:t>подати у новій редакції</w:t>
      </w:r>
      <w:r w:rsidR="00B26F58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</w:t>
      </w:r>
      <w:r w:rsidR="00CF339C">
        <w:rPr>
          <w:sz w:val="28"/>
          <w:szCs w:val="28"/>
        </w:rPr>
        <w:t>.</w:t>
      </w:r>
    </w:p>
    <w:p w14:paraId="5DEB17E8" w14:textId="77777777" w:rsidR="00CF339C" w:rsidRPr="00CF339C" w:rsidRDefault="00CF339C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  <w:lang w:val="ru-RU"/>
        </w:rPr>
      </w:pPr>
    </w:p>
    <w:p w14:paraId="4D312252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0F0486">
        <w:rPr>
          <w:sz w:val="28"/>
          <w:szCs w:val="28"/>
          <w:lang w:val="uk-UA"/>
        </w:rPr>
        <w:t>Євтушок О.П</w:t>
      </w:r>
      <w:r w:rsidR="00EE2A4A">
        <w:rPr>
          <w:sz w:val="28"/>
          <w:szCs w:val="28"/>
          <w:lang w:val="uk-UA"/>
        </w:rPr>
        <w:t>.</w:t>
      </w:r>
      <w:r w:rsidR="003A5F49" w:rsidRPr="003A5F49">
        <w:rPr>
          <w:sz w:val="28"/>
          <w:szCs w:val="28"/>
          <w:lang w:val="uk-UA"/>
        </w:rPr>
        <w:t>).</w:t>
      </w:r>
    </w:p>
    <w:p w14:paraId="70FE84AB" w14:textId="77777777" w:rsidR="001E501E" w:rsidRPr="004B1137" w:rsidRDefault="001E501E" w:rsidP="00EE6BF7">
      <w:pPr>
        <w:ind w:firstLine="709"/>
        <w:rPr>
          <w:lang w:val="uk-UA"/>
        </w:rPr>
      </w:pPr>
    </w:p>
    <w:p w14:paraId="6F348F00" w14:textId="77777777" w:rsidR="003B695B" w:rsidRDefault="003B695B" w:rsidP="00EE6BF7">
      <w:pPr>
        <w:ind w:firstLine="709"/>
        <w:rPr>
          <w:lang w:val="uk-UA"/>
        </w:rPr>
      </w:pPr>
    </w:p>
    <w:p w14:paraId="4E5EEF01" w14:textId="7777777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3A5F49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>
        <w:rPr>
          <w:b/>
          <w:sz w:val="28"/>
          <w:szCs w:val="28"/>
          <w:lang w:val="uk-UA"/>
        </w:rPr>
        <w:t xml:space="preserve">Тетяна </w:t>
      </w:r>
      <w:r w:rsidR="00EE2A4A">
        <w:rPr>
          <w:b/>
          <w:sz w:val="28"/>
          <w:szCs w:val="28"/>
          <w:lang w:val="uk-UA"/>
        </w:rPr>
        <w:t>Є</w:t>
      </w:r>
      <w:r w:rsidR="000A0699">
        <w:rPr>
          <w:b/>
          <w:sz w:val="28"/>
          <w:szCs w:val="28"/>
          <w:lang w:val="uk-UA"/>
        </w:rPr>
        <w:t>РМОЛАЄВА</w:t>
      </w:r>
    </w:p>
    <w:p w14:paraId="2B03EAE2" w14:textId="77777777" w:rsidR="001E501E" w:rsidRPr="004B1137" w:rsidRDefault="001E501E" w:rsidP="00EE6BF7">
      <w:pPr>
        <w:rPr>
          <w:lang w:val="uk-UA"/>
        </w:rPr>
      </w:pPr>
    </w:p>
    <w:p w14:paraId="50569AB2" w14:textId="77777777" w:rsidR="003B695B" w:rsidRDefault="003B695B" w:rsidP="00EE6BF7">
      <w:pPr>
        <w:rPr>
          <w:sz w:val="20"/>
          <w:szCs w:val="20"/>
          <w:lang w:val="uk-UA"/>
        </w:rPr>
      </w:pPr>
    </w:p>
    <w:p w14:paraId="18F1251C" w14:textId="1FB88037" w:rsidR="006C58E4" w:rsidRDefault="00861780" w:rsidP="003468EC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6296196" w14:textId="77777777" w:rsidR="006C58E4" w:rsidRDefault="006C58E4" w:rsidP="00EE6BF7">
      <w:pPr>
        <w:rPr>
          <w:sz w:val="20"/>
          <w:szCs w:val="20"/>
          <w:lang w:val="uk-UA"/>
        </w:rPr>
      </w:pPr>
    </w:p>
    <w:p w14:paraId="2C919D19" w14:textId="77777777" w:rsidR="006C58E4" w:rsidRDefault="006C58E4" w:rsidP="00EE6BF7">
      <w:pPr>
        <w:rPr>
          <w:sz w:val="20"/>
          <w:szCs w:val="20"/>
          <w:lang w:val="uk-UA"/>
        </w:rPr>
      </w:pPr>
    </w:p>
    <w:p w14:paraId="6944873F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05055A73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3468EC">
          <w:pgSz w:w="11906" w:h="16838"/>
          <w:pgMar w:top="993" w:right="707" w:bottom="851" w:left="1701" w:header="708" w:footer="708" w:gutter="0"/>
          <w:cols w:space="708"/>
          <w:docGrid w:linePitch="360"/>
        </w:sectPr>
      </w:pPr>
    </w:p>
    <w:p w14:paraId="396BAA18" w14:textId="77777777" w:rsidR="002B5FFE" w:rsidRPr="00B831E6" w:rsidRDefault="002B5FFE" w:rsidP="002B5FFE">
      <w:pPr>
        <w:jc w:val="right"/>
        <w:rPr>
          <w:lang w:val="uk-UA"/>
        </w:rPr>
      </w:pPr>
      <w:bookmarkStart w:id="0" w:name="_Hlk125631833"/>
      <w:r w:rsidRPr="00AD3743">
        <w:rPr>
          <w:lang w:val="uk-UA"/>
        </w:rPr>
        <w:lastRenderedPageBreak/>
        <w:t>Додаток</w:t>
      </w:r>
      <w:r w:rsidR="00FF37BD">
        <w:rPr>
          <w:lang w:val="uk-UA"/>
        </w:rPr>
        <w:t xml:space="preserve"> 1</w:t>
      </w:r>
    </w:p>
    <w:bookmarkEnd w:id="0"/>
    <w:p w14:paraId="72693D06" w14:textId="6762F102" w:rsidR="002B5FFE" w:rsidRPr="00AD3743" w:rsidRDefault="00FF37BD" w:rsidP="002B5FFE">
      <w:pPr>
        <w:ind w:left="3686"/>
        <w:jc w:val="right"/>
        <w:rPr>
          <w:lang w:val="uk-UA"/>
        </w:rPr>
      </w:pPr>
      <w:r w:rsidRPr="00170AAF">
        <w:rPr>
          <w:lang w:val="uk-UA"/>
        </w:rPr>
        <w:t xml:space="preserve">до рішення  </w:t>
      </w:r>
      <w:r>
        <w:rPr>
          <w:u w:val="single"/>
          <w:lang w:val="uk-UA"/>
        </w:rPr>
        <w:t xml:space="preserve">  </w:t>
      </w:r>
      <w:r w:rsidR="00861780">
        <w:rPr>
          <w:u w:val="single"/>
          <w:lang w:val="uk-UA"/>
        </w:rPr>
        <w:t>36(п)</w:t>
      </w:r>
      <w:r>
        <w:rPr>
          <w:u w:val="single"/>
          <w:lang w:val="uk-UA"/>
        </w:rPr>
        <w:t xml:space="preserve">   </w:t>
      </w:r>
      <w:r w:rsidRPr="00170AAF">
        <w:rPr>
          <w:lang w:val="uk-UA"/>
        </w:rPr>
        <w:t xml:space="preserve"> сесії  </w:t>
      </w:r>
      <w:r w:rsidRPr="00170AAF">
        <w:rPr>
          <w:u w:val="single"/>
          <w:lang w:val="uk-UA"/>
        </w:rPr>
        <w:t xml:space="preserve">  8 </w:t>
      </w:r>
      <w:r w:rsidRPr="00170AAF">
        <w:rPr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>
        <w:rPr>
          <w:u w:val="single"/>
          <w:lang w:val="uk-UA"/>
        </w:rPr>
        <w:t xml:space="preserve">  </w:t>
      </w:r>
      <w:r w:rsidR="00861780">
        <w:rPr>
          <w:u w:val="single"/>
          <w:lang w:val="uk-UA"/>
        </w:rPr>
        <w:t>1158-</w:t>
      </w:r>
      <w:r w:rsidRPr="00170AAF">
        <w:rPr>
          <w:u w:val="single"/>
          <w:lang w:val="en-US"/>
        </w:rPr>
        <w:t>V</w:t>
      </w:r>
      <w:r w:rsidRPr="00170AAF">
        <w:rPr>
          <w:u w:val="single"/>
          <w:lang w:val="uk-UA"/>
        </w:rPr>
        <w:t>ІІІ</w:t>
      </w:r>
      <w:r w:rsidRPr="00170AAF">
        <w:rPr>
          <w:lang w:val="uk-UA"/>
        </w:rPr>
        <w:t xml:space="preserve">  від </w:t>
      </w:r>
      <w:r>
        <w:rPr>
          <w:lang w:val="uk-UA"/>
        </w:rPr>
        <w:t xml:space="preserve"> </w:t>
      </w:r>
      <w:r w:rsidRPr="00C702E5">
        <w:rPr>
          <w:u w:val="single"/>
          <w:lang w:val="uk-UA"/>
        </w:rPr>
        <w:t xml:space="preserve">   </w:t>
      </w:r>
      <w:r w:rsidR="00861780">
        <w:rPr>
          <w:u w:val="single"/>
          <w:lang w:val="uk-UA"/>
        </w:rPr>
        <w:t>03.10.</w:t>
      </w:r>
      <w:r w:rsidRPr="00170AAF">
        <w:rPr>
          <w:u w:val="single"/>
          <w:lang w:val="uk-UA"/>
        </w:rPr>
        <w:t>202</w:t>
      </w:r>
      <w:r>
        <w:rPr>
          <w:u w:val="single"/>
          <w:lang w:val="uk-UA"/>
        </w:rPr>
        <w:t>3</w:t>
      </w:r>
      <w:r w:rsidRPr="00170AAF">
        <w:rPr>
          <w:u w:val="single"/>
          <w:lang w:val="uk-UA"/>
        </w:rPr>
        <w:t xml:space="preserve"> </w:t>
      </w:r>
      <w:r w:rsidRPr="00170AAF">
        <w:rPr>
          <w:lang w:val="uk-UA"/>
        </w:rPr>
        <w:t>року</w:t>
      </w:r>
    </w:p>
    <w:p w14:paraId="4A56F502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050221E0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2CF384FB" w14:textId="77777777" w:rsidR="00FC7A43" w:rsidRPr="00826C07" w:rsidRDefault="00FC7A43" w:rsidP="00FC7A43">
      <w:pPr>
        <w:ind w:firstLine="544"/>
        <w:jc w:val="center"/>
        <w:rPr>
          <w:rStyle w:val="fontstyle01"/>
          <w:lang w:val="uk-UA"/>
        </w:rPr>
      </w:pPr>
      <w:r w:rsidRPr="00826C07">
        <w:rPr>
          <w:b/>
          <w:sz w:val="27"/>
          <w:szCs w:val="27"/>
          <w:lang w:val="uk-UA"/>
        </w:rPr>
        <w:t>VI</w:t>
      </w:r>
      <w:r w:rsidRPr="00826C07">
        <w:rPr>
          <w:sz w:val="27"/>
          <w:szCs w:val="27"/>
          <w:lang w:val="uk-UA"/>
        </w:rPr>
        <w:t xml:space="preserve">. </w:t>
      </w:r>
      <w:r w:rsidRPr="00826C07">
        <w:rPr>
          <w:rStyle w:val="fontstyle01"/>
          <w:lang w:val="uk-UA"/>
        </w:rPr>
        <w:t>ЗАХОДИ З УТРИМАННЯ ТА РЕМОНТУ ОБ’ЄКТІВ ЖИТЛОВО-КОМУНАЛЬНОГО ГОСПОДАРСТВА на 202</w:t>
      </w:r>
      <w:r>
        <w:rPr>
          <w:rStyle w:val="fontstyle01"/>
          <w:lang w:val="uk-UA"/>
        </w:rPr>
        <w:t xml:space="preserve">2 </w:t>
      </w:r>
      <w:r w:rsidRPr="00826C07">
        <w:rPr>
          <w:rStyle w:val="fontstyle01"/>
          <w:lang w:val="uk-UA"/>
        </w:rPr>
        <w:t>р</w:t>
      </w:r>
      <w:r>
        <w:rPr>
          <w:rStyle w:val="fontstyle01"/>
          <w:lang w:val="uk-UA"/>
        </w:rPr>
        <w:t>. – 2024 р.</w:t>
      </w:r>
    </w:p>
    <w:p w14:paraId="15416D0C" w14:textId="77777777" w:rsidR="00FC7A43" w:rsidRPr="00826C07" w:rsidRDefault="00FC7A43" w:rsidP="00FC7A43">
      <w:pPr>
        <w:ind w:firstLine="544"/>
        <w:rPr>
          <w:sz w:val="27"/>
          <w:szCs w:val="27"/>
          <w:lang w:val="uk-UA"/>
        </w:rPr>
      </w:pPr>
    </w:p>
    <w:tbl>
      <w:tblPr>
        <w:tblW w:w="153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709"/>
        <w:gridCol w:w="4678"/>
        <w:gridCol w:w="1134"/>
        <w:gridCol w:w="2126"/>
        <w:gridCol w:w="1417"/>
        <w:gridCol w:w="1417"/>
        <w:gridCol w:w="1417"/>
      </w:tblGrid>
      <w:tr w:rsidR="00FC7A43" w:rsidRPr="00861780" w14:paraId="628EEAC2" w14:textId="77777777" w:rsidTr="00E24566">
        <w:trPr>
          <w:trHeight w:val="7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35D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DA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783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FA2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5FE7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0A0B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BD8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Орієнтовані обсяги фінансування (вартість),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FC7A43" w:rsidRPr="00AF569A" w14:paraId="05B9CFFA" w14:textId="77777777" w:rsidTr="00E24566">
        <w:trPr>
          <w:trHeight w:val="41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04A6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048F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AE3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879B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29C9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F41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8CC2F" w14:textId="77777777" w:rsidR="00FC7A43" w:rsidRPr="00FF19D5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E0422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2023р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17D1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2024р</w:t>
            </w:r>
          </w:p>
        </w:tc>
      </w:tr>
      <w:tr w:rsidR="00FC7A43" w:rsidRPr="00826C07" w14:paraId="47604778" w14:textId="77777777" w:rsidTr="00E24566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68C3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CA7F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32D2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5D1C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533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210D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BC5F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F81C0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15255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9</w:t>
            </w:r>
          </w:p>
        </w:tc>
      </w:tr>
      <w:tr w:rsidR="00FC7A43" w:rsidRPr="00826C07" w14:paraId="79A7330C" w14:textId="77777777" w:rsidTr="00E24566">
        <w:trPr>
          <w:trHeight w:val="8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29019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F03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(реконструкція, капітальний ремонт) об'єктів та елементів благоустрою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4ADE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991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Реконструкція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центральної площі міста по вул. Героїв Майдану в м. Козятин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8BE0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0629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4169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05646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AA275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10810,0</w:t>
            </w:r>
          </w:p>
        </w:tc>
      </w:tr>
      <w:tr w:rsidR="00FC7A43" w:rsidRPr="00826C07" w14:paraId="709D41C3" w14:textId="77777777" w:rsidTr="00E24566">
        <w:trPr>
          <w:trHeight w:val="82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5DA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9BAD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0FEB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7C91" w14:textId="77777777" w:rsidR="00FC7A43" w:rsidRPr="0031146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Куликівського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AA7C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086C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BF8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15414,244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42925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B5A8B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57077D85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0C9AD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5EB28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3A4B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242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по вул. Лермонтова в м. Козятин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4B34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826C07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05E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8BA7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E2D4F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CFD8B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46C405C0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4C77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5E0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027F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6E6B" w14:textId="77777777" w:rsidR="00FC7A43" w:rsidRPr="0031146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8-ма Гвардійська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620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8A4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1C33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ABB74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0C56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15000,0</w:t>
            </w:r>
          </w:p>
        </w:tc>
      </w:tr>
      <w:tr w:rsidR="00FC7A43" w:rsidRPr="00826C07" w14:paraId="6C9BAFBC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6DAA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079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4CB2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2EA4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Незалежності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2B95" w14:textId="77777777" w:rsidR="00FC7A43" w:rsidRDefault="00FC7A43" w:rsidP="00E24566">
            <w:r w:rsidRPr="00E313D4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E313D4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E373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70F7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5AAC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5F95A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14000,0</w:t>
            </w:r>
          </w:p>
        </w:tc>
      </w:tr>
      <w:tr w:rsidR="00FC7A43" w:rsidRPr="00826C07" w14:paraId="38948D54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A86C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0B14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E1EC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E48A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Героїв Майдану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58C1" w14:textId="77777777" w:rsidR="00FC7A43" w:rsidRDefault="00FC7A43" w:rsidP="00E24566">
            <w:r w:rsidRPr="00E313D4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E313D4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96B0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CF15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16E5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26D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8000,0</w:t>
            </w:r>
          </w:p>
        </w:tc>
      </w:tr>
      <w:tr w:rsidR="00FC7A43" w:rsidRPr="00826C07" w14:paraId="5E8B2FDB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EAD67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12C0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A6C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8D53" w14:textId="77777777" w:rsidR="00FC7A43" w:rsidRPr="0031146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Королівка Козятинської міської об’єднаної територіальної громади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9CEA" w14:textId="77777777" w:rsidR="00FC7A43" w:rsidRDefault="00FC7A43" w:rsidP="00E24566">
            <w:r w:rsidRPr="00B8109C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B8109C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AF32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0A79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A0B7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87BD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172,698</w:t>
            </w:r>
          </w:p>
        </w:tc>
      </w:tr>
      <w:tr w:rsidR="00FC7A43" w:rsidRPr="00826C07" w14:paraId="070B610F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7C85E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E6F87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5C6B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4E8F" w14:textId="77777777" w:rsidR="00FC7A43" w:rsidRPr="0031146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Сестринівка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об’єднаної територіальної громади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AE0D" w14:textId="77777777" w:rsidR="00FC7A43" w:rsidRDefault="00FC7A43" w:rsidP="00E24566">
            <w:r w:rsidRPr="00B8109C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B8109C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E3FE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54C0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2802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0C1E6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1812,101</w:t>
            </w:r>
          </w:p>
        </w:tc>
      </w:tr>
      <w:tr w:rsidR="00FC7A43" w:rsidRPr="00826C07" w14:paraId="0D8B0E7B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74162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2AA2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877B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529F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Березова, Партизанська, Трудова, Чкалова, Першотравнева, 1 Гагаріна, Калинова, Польова, Привокзальна, Лісова, Мічуріна, частини вул. Центральна, пр. Дружній, пр. Миру, пр. Лісовий, пр. Вишневий с. Махаринці Козятинської міської об’єднаної територіальної громади Вінницької області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8EE8" w14:textId="77777777" w:rsidR="00FC7A43" w:rsidRDefault="00FC7A43" w:rsidP="00E24566">
            <w:r w:rsidRPr="00A411FA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1866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CAC9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0A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D2F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2676,341</w:t>
            </w:r>
          </w:p>
        </w:tc>
      </w:tr>
      <w:tr w:rsidR="00FC7A43" w:rsidRPr="00826C07" w14:paraId="5245C246" w14:textId="77777777" w:rsidTr="00E24566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7465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961F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1767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92B9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Пиковець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7EA" w14:textId="77777777" w:rsidR="00FC7A43" w:rsidRDefault="00FC7A43" w:rsidP="00E24566">
            <w:r w:rsidRPr="00A411FA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7447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B171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F1A62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1764,853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415D0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1CEDA65F" w14:textId="77777777" w:rsidTr="00E24566">
        <w:trPr>
          <w:trHeight w:val="10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ADEFB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91E12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7F0B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8F0E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Пустоха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DF8F" w14:textId="77777777" w:rsidR="00FC7A43" w:rsidRDefault="00FC7A43" w:rsidP="00E24566">
            <w:r w:rsidRPr="00A411FA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31C3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E43F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3FFF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488,228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FDDD3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652FE59A" w14:textId="77777777" w:rsidTr="00E24566">
        <w:trPr>
          <w:trHeight w:val="110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43F42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BC261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09A8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6D2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Флоріанівка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C243" w14:textId="77777777" w:rsidR="00FC7A43" w:rsidRDefault="00FC7A43" w:rsidP="00E24566">
            <w:r>
              <w:rPr>
                <w:sz w:val="20"/>
                <w:szCs w:val="20"/>
                <w:lang w:val="uk-UA"/>
              </w:rPr>
              <w:t>2023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696A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08FB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68097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1100,407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000EA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A70237" w14:paraId="7728AF7C" w14:textId="77777777" w:rsidTr="00E24566">
        <w:trPr>
          <w:trHeight w:val="88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218E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C31E7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6BB9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54F9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мережі зовнішнього освітлення вулиць с. Рубанка Козятинської міської територіальної громади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BA36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76B8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472A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5D354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525,248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8F26B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2F961804" w14:textId="77777777" w:rsidTr="00E24566">
        <w:trPr>
          <w:trHeight w:val="68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12639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4546A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3C27" w14:textId="77777777" w:rsidR="00FC7A43" w:rsidRPr="00826C07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6F3F" w14:textId="77777777" w:rsidR="00FC7A43" w:rsidRPr="00AE734C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з влаштуванням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Грушевського</w:t>
            </w:r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</w:t>
            </w:r>
            <w:r>
              <w:rPr>
                <w:b/>
                <w:bCs/>
                <w:sz w:val="20"/>
                <w:szCs w:val="20"/>
                <w:lang w:val="uk-UA"/>
              </w:rPr>
              <w:t>(виготовлення ПКД)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9DE1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826C07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9FB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89B1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40A4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39849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</w:t>
            </w:r>
          </w:p>
        </w:tc>
      </w:tr>
      <w:tr w:rsidR="00FC7A43" w:rsidRPr="00826C07" w14:paraId="747A147B" w14:textId="77777777" w:rsidTr="00E24566">
        <w:trPr>
          <w:trHeight w:val="117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0FB8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BDD82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B1FE" w14:textId="77777777" w:rsidR="00FC7A43" w:rsidRPr="004514E9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514E9">
              <w:rPr>
                <w:b/>
                <w:bCs/>
                <w:i/>
                <w:iCs/>
                <w:sz w:val="20"/>
                <w:szCs w:val="20"/>
                <w:lang w:val="uk-UA"/>
              </w:rPr>
              <w:t>1.15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6185" w14:textId="77777777" w:rsidR="00FC7A43" w:rsidRPr="004514E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514E9">
              <w:rPr>
                <w:b/>
                <w:bCs/>
                <w:sz w:val="20"/>
                <w:szCs w:val="20"/>
                <w:lang w:val="uk-UA"/>
              </w:rPr>
              <w:t>Капітальний ремонт мереж вуличного освітлення в Козятинській міській територіальній громаді Вінницької області шляхом технічного переоснащення світильниками на основі LED технологій.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1C15" w14:textId="77777777" w:rsidR="00FC7A43" w:rsidRPr="004514E9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4514E9">
              <w:rPr>
                <w:sz w:val="20"/>
                <w:szCs w:val="20"/>
                <w:lang w:val="uk-UA"/>
              </w:rPr>
              <w:t>2024р.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39A2" w14:textId="77777777" w:rsidR="00FC7A43" w:rsidRPr="004514E9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4514E9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B3D3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8736D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0B45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FC7A43" w:rsidRPr="00826C07" w14:paraId="5C90E8BE" w14:textId="77777777" w:rsidTr="00E24566">
        <w:trPr>
          <w:trHeight w:val="70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984A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0E0D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C0EB" w14:textId="77777777" w:rsidR="00FC7A43" w:rsidRPr="004514E9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A0E" w14:textId="77777777" w:rsidR="00FC7A43" w:rsidRPr="004514E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Будівництво мережі поверхневого водовідведення (водостоків) по вул. Винниченка в м. Козятин Вінницької обл..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707" w14:textId="77777777" w:rsidR="00FC7A43" w:rsidRPr="004514E9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2022 - 2023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7D5F" w14:textId="77777777" w:rsidR="00FC7A43" w:rsidRDefault="00FC7A43" w:rsidP="00E24566"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7994" w14:textId="77777777" w:rsidR="00FC7A43" w:rsidRPr="00403881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1B54" w14:textId="77777777" w:rsidR="00FC7A43" w:rsidRPr="00D24644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22F4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FC7A43" w:rsidRPr="00826C07" w14:paraId="157CB5BD" w14:textId="77777777" w:rsidTr="00E24566">
        <w:trPr>
          <w:trHeight w:val="80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B5D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B36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609" w14:textId="77777777" w:rsidR="00FC7A43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B2E9" w14:textId="77777777" w:rsidR="00FC7A43" w:rsidRPr="004514E9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поверхневого водовідведення (водостоків) по вул. Єдності та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>. Єдності в м. Козятин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84F7" w14:textId="77777777" w:rsidR="00FC7A43" w:rsidRPr="004514E9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 -2023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B5EB" w14:textId="77777777" w:rsidR="00FC7A43" w:rsidRDefault="00FC7A43" w:rsidP="00E24566"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EF6E" w14:textId="77777777" w:rsidR="00FC7A43" w:rsidRPr="00403881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340DA" w14:textId="77777777" w:rsidR="00FC7A43" w:rsidRPr="00D24644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BC8A1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FC7A43" w:rsidRPr="00826C07" w14:paraId="11AAA7E2" w14:textId="77777777" w:rsidTr="00EE4F01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C0B1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268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2BC2" w14:textId="77777777" w:rsidR="00FC7A43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85D8" w14:textId="77777777" w:rsidR="00FC7A43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 по вул. В. Пирогова в м. Козятин,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9D8A" w14:textId="77777777" w:rsidR="00FC7A43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8A74" w14:textId="77777777" w:rsidR="00FC7A43" w:rsidRPr="00C457B1" w:rsidRDefault="00FC7A43" w:rsidP="00E24566">
            <w:pPr>
              <w:rPr>
                <w:sz w:val="20"/>
                <w:szCs w:val="20"/>
                <w:lang w:val="uk-UA"/>
              </w:rPr>
            </w:pPr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5D62" w14:textId="77777777" w:rsidR="00FC7A43" w:rsidRPr="00403881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438E4" w14:textId="77777777" w:rsidR="00FC7A43" w:rsidRPr="00D24644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56D2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FC7A43" w:rsidRPr="00826C07" w14:paraId="7F1641B2" w14:textId="77777777" w:rsidTr="00EE4F01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05A9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40AC0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2006" w14:textId="22F894AF" w:rsidR="00FC7A43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977" w14:textId="6C1D6786" w:rsidR="00FC7A43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C7A43">
              <w:rPr>
                <w:b/>
                <w:bCs/>
                <w:sz w:val="20"/>
                <w:szCs w:val="20"/>
                <w:lang w:val="uk-UA"/>
              </w:rPr>
              <w:t>Капітальний ремонт проїзду на території міського кладовища з облаштуванням Алеї слави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(виготовлення ПКД)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386B" w14:textId="77CC3FE0" w:rsidR="00FC7A43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2C2D" w14:textId="22D09CEB" w:rsidR="00FC7A43" w:rsidRPr="00C457B1" w:rsidRDefault="00FC7A43" w:rsidP="00E24566">
            <w:pPr>
              <w:rPr>
                <w:sz w:val="20"/>
                <w:szCs w:val="20"/>
                <w:lang w:val="uk-UA"/>
              </w:rPr>
            </w:pPr>
            <w:r w:rsidRPr="00FC7A43">
              <w:rPr>
                <w:sz w:val="20"/>
                <w:szCs w:val="20"/>
                <w:lang w:val="uk-UA"/>
              </w:rPr>
              <w:t>УЖКГ, КП «Чисте місто»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82E1" w14:textId="77777777" w:rsidR="00FC7A43" w:rsidRPr="00403881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C4FC" w14:textId="7B791DA8" w:rsidR="00FC7A43" w:rsidRPr="00D24644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C9D2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FC7A43" w:rsidRPr="00826C07" w14:paraId="01222D87" w14:textId="77777777" w:rsidTr="00E24566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343A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7060F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1D40" w14:textId="4A7A3F03" w:rsidR="00FC7A43" w:rsidRDefault="00FC7A43" w:rsidP="00E2456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1C1C" w14:textId="1E28FBE9" w:rsidR="00FC7A43" w:rsidRDefault="00B87157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Влаштування інклюзивного</w:t>
            </w:r>
            <w:r w:rsidRPr="00B87157">
              <w:rPr>
                <w:b/>
                <w:bCs/>
                <w:sz w:val="20"/>
                <w:szCs w:val="20"/>
              </w:rPr>
              <w:t xml:space="preserve"> </w:t>
            </w:r>
            <w:r w:rsidR="00FC7A43" w:rsidRPr="00FC7A43">
              <w:rPr>
                <w:b/>
                <w:bCs/>
                <w:sz w:val="20"/>
                <w:szCs w:val="20"/>
                <w:lang w:val="uk-UA"/>
              </w:rPr>
              <w:t xml:space="preserve">дитячого майданчику в міському </w:t>
            </w:r>
            <w:r>
              <w:rPr>
                <w:b/>
                <w:bCs/>
                <w:sz w:val="20"/>
                <w:szCs w:val="20"/>
                <w:lang w:val="uk-UA"/>
              </w:rPr>
              <w:t>сквері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1B64" w14:textId="03D40812" w:rsidR="00FC7A43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8E2A" w14:textId="6B0F9FD6" w:rsidR="00FC7A43" w:rsidRPr="00C457B1" w:rsidRDefault="00FA4319" w:rsidP="00E245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r w:rsidR="00FC7A43">
              <w:rPr>
                <w:sz w:val="20"/>
                <w:szCs w:val="20"/>
                <w:lang w:val="uk-UA"/>
              </w:rPr>
              <w:t>ромадські організації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C00" w14:textId="77777777" w:rsidR="00FC7A43" w:rsidRPr="00403881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FE34" w14:textId="5E2AA10F" w:rsidR="00FC7A43" w:rsidRPr="00D24644" w:rsidRDefault="00FA4319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</w:t>
            </w:r>
            <w:r w:rsidR="00FC7A43">
              <w:rPr>
                <w:b/>
                <w:bCs/>
                <w:sz w:val="20"/>
                <w:szCs w:val="20"/>
                <w:lang w:val="uk-UA"/>
              </w:rPr>
              <w:t xml:space="preserve">ошти </w:t>
            </w:r>
            <w:r>
              <w:rPr>
                <w:b/>
                <w:bCs/>
                <w:sz w:val="20"/>
                <w:szCs w:val="20"/>
                <w:lang w:val="uk-UA"/>
              </w:rPr>
              <w:t>громадських організацій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FDF30" w14:textId="77777777" w:rsidR="00FC7A43" w:rsidRPr="00FF19D5" w:rsidRDefault="00FC7A43" w:rsidP="00E24566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FC7A43" w:rsidRPr="00826C07" w14:paraId="3E2D92B9" w14:textId="77777777" w:rsidTr="00E24566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AAA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31F" w14:textId="77777777" w:rsidR="00FC7A43" w:rsidRPr="00AE734C" w:rsidRDefault="00FC7A43" w:rsidP="00E24566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iCs/>
                <w:sz w:val="20"/>
                <w:szCs w:val="20"/>
                <w:lang w:val="uk-UA"/>
              </w:rPr>
              <w:t>Поточний ремонт та утримання об’єктів благоустрою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485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F09D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Поточний ремонт дорожнього покриття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78E5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DC6F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4FE3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8ED5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E5346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4500,00</w:t>
            </w:r>
          </w:p>
        </w:tc>
      </w:tr>
      <w:tr w:rsidR="00FC7A43" w:rsidRPr="00826C07" w14:paraId="4CCD5E79" w14:textId="77777777" w:rsidTr="00E24566">
        <w:trPr>
          <w:trHeight w:val="6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AB6E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78E3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2273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9382" w14:textId="77777777" w:rsidR="00FC7A43" w:rsidRPr="00826C07" w:rsidRDefault="00FC7A43" w:rsidP="00E24566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Поточний ремонт, технічне обслуговування та утримання  мереж зовнішнього освітлення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, у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>. електрична 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B446" w14:textId="77777777" w:rsidR="00FC7A43" w:rsidRDefault="00FC7A43" w:rsidP="00E24566">
            <w:r w:rsidRPr="00924C9C">
              <w:rPr>
                <w:sz w:val="20"/>
                <w:szCs w:val="20"/>
                <w:lang w:val="uk-UA"/>
              </w:rPr>
              <w:t>2022</w:t>
            </w:r>
            <w:r>
              <w:rPr>
                <w:sz w:val="20"/>
                <w:szCs w:val="20"/>
                <w:lang w:val="uk-UA"/>
              </w:rPr>
              <w:t>-2024</w:t>
            </w:r>
            <w:r w:rsidRPr="00924C9C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B74D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BE98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3390,00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49AD8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4865,4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53133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4865,4</w:t>
            </w:r>
          </w:p>
        </w:tc>
      </w:tr>
      <w:tr w:rsidR="00FC7A43" w:rsidRPr="00826C07" w14:paraId="43445588" w14:textId="77777777" w:rsidTr="00E24566">
        <w:trPr>
          <w:trHeight w:val="8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25D7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E99CD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825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2F88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Придбання, влаштування, демонтаж та ремонт МАФ (автобусних зупинок, дитячих та спортивних майданчиків,  огорож, лавок, пам’ятників,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дощок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оголошень, інформаційних табло,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сміттєзбірних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урн  та  інші елементи благоустрою)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682B" w14:textId="77777777" w:rsidR="00FC7A43" w:rsidRDefault="00FC7A43" w:rsidP="00E24566">
            <w:r w:rsidRPr="00924C9C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BE4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7D75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AAC0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958E6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180,00</w:t>
            </w:r>
          </w:p>
        </w:tc>
      </w:tr>
      <w:tr w:rsidR="00FC7A43" w:rsidRPr="00826C07" w14:paraId="0214DC09" w14:textId="77777777" w:rsidTr="00E24566">
        <w:trPr>
          <w:trHeight w:val="71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2247D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EA05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D50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7723" w14:textId="77777777" w:rsidR="00FC7A43" w:rsidRPr="00826C07" w:rsidRDefault="00FC7A43" w:rsidP="00E24566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Утримання міського скверу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41B9" w14:textId="77777777" w:rsidR="00FC7A43" w:rsidRDefault="00FC7A43" w:rsidP="00E24566">
            <w:r w:rsidRPr="00856D13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2</w:t>
            </w:r>
            <w:r w:rsidRPr="00856D13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1F0B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8B63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03D1E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84D0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244,00</w:t>
            </w:r>
          </w:p>
        </w:tc>
      </w:tr>
      <w:tr w:rsidR="00FC7A43" w:rsidRPr="00826C07" w14:paraId="534E7011" w14:textId="77777777" w:rsidTr="00E24566">
        <w:trPr>
          <w:trHeight w:val="71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8C8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4449C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DA22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0C71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Утримання кладовищ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0678" w14:textId="77777777" w:rsidR="00FC7A43" w:rsidRDefault="00FC7A43" w:rsidP="00E24566">
            <w:r w:rsidRPr="00255DFE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0502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E848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E1BB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767,00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9908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767,00</w:t>
            </w:r>
          </w:p>
        </w:tc>
      </w:tr>
      <w:tr w:rsidR="00FC7A43" w:rsidRPr="00826C07" w14:paraId="51BDBB65" w14:textId="77777777" w:rsidTr="00E24566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3C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155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Організація дорожнього руху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5E7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85FE" w14:textId="77777777" w:rsidR="00FC7A43" w:rsidRPr="00826C07" w:rsidRDefault="00FC7A43" w:rsidP="00E24566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Встановлення та ремонт засобів організації дорожнього руху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2828" w14:textId="77777777" w:rsidR="00FC7A43" w:rsidRDefault="00FC7A43" w:rsidP="00E24566">
            <w:r w:rsidRPr="00255DFE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59ED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B94D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9C7DD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56418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215,00</w:t>
            </w:r>
          </w:p>
        </w:tc>
      </w:tr>
      <w:tr w:rsidR="00FC7A43" w:rsidRPr="00826C07" w14:paraId="53F8AA93" w14:textId="77777777" w:rsidTr="00E24566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E0E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26471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62F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987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 Нанесення та відновлення дорожньої розмітки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DA56" w14:textId="77777777" w:rsidR="00FC7A43" w:rsidRDefault="00FC7A43" w:rsidP="00E24566">
            <w:r w:rsidRPr="00255DFE">
              <w:rPr>
                <w:sz w:val="20"/>
                <w:szCs w:val="20"/>
                <w:lang w:val="uk-UA"/>
              </w:rPr>
              <w:t>2022</w:t>
            </w:r>
            <w:r>
              <w:rPr>
                <w:sz w:val="20"/>
                <w:szCs w:val="20"/>
                <w:lang w:val="uk-UA"/>
              </w:rPr>
              <w:t>-2024</w:t>
            </w:r>
            <w:r w:rsidRPr="0025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C532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F299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8C7C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2DAA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400,00</w:t>
            </w:r>
          </w:p>
        </w:tc>
      </w:tr>
      <w:tr w:rsidR="00FC7A43" w:rsidRPr="00826C07" w14:paraId="6886815C" w14:textId="77777777" w:rsidTr="00E24566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9EC0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DAF4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D1D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0FB8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Виготовлення і затвердження схем з організації дорожнього руху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EC0C" w14:textId="77777777" w:rsidR="00FC7A43" w:rsidRDefault="00FC7A43" w:rsidP="00E24566">
            <w:r w:rsidRPr="00255DFE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58E8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A03C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03A1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5E532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</w:tr>
      <w:tr w:rsidR="00FC7A43" w:rsidRPr="00826C07" w14:paraId="644C48D2" w14:textId="77777777" w:rsidTr="00E24566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A3B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AAD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товарів та матеріалів для об'єктів благоустрою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BF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BFE1" w14:textId="77777777" w:rsidR="00FC7A43" w:rsidRPr="00FF5B43" w:rsidRDefault="00FC7A43" w:rsidP="00E24566">
            <w:pPr>
              <w:rPr>
                <w:b/>
                <w:bCs/>
                <w:sz w:val="20"/>
                <w:szCs w:val="20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контейнерів для збору ТПВ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DE78" w14:textId="77777777" w:rsidR="00FC7A43" w:rsidRDefault="00FC7A43" w:rsidP="00E24566">
            <w:r w:rsidRPr="00C611A5">
              <w:rPr>
                <w:sz w:val="20"/>
                <w:szCs w:val="20"/>
                <w:lang w:val="uk-UA"/>
              </w:rPr>
              <w:t>2024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A997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D368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168C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5C391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00,0</w:t>
            </w: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FC7A43" w:rsidRPr="00826C07" w14:paraId="59651679" w14:textId="77777777" w:rsidTr="00E24566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9480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E82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74C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4AD9E" w14:textId="77777777" w:rsidR="00FC7A43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 комунальної техніки для  утримання об'єктів міського благоустрою</w:t>
            </w:r>
            <w:r>
              <w:rPr>
                <w:b/>
                <w:bCs/>
                <w:sz w:val="20"/>
                <w:szCs w:val="20"/>
                <w:lang w:val="uk-UA"/>
              </w:rPr>
              <w:t>:</w:t>
            </w:r>
          </w:p>
          <w:p w14:paraId="7DD56C86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409E" w14:textId="77777777" w:rsidR="00FC7A43" w:rsidRDefault="00FC7A43" w:rsidP="00E24566">
            <w:r w:rsidRPr="00C611A5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FBFD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E5DC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A17AB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C06E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5AEE50B5" w14:textId="77777777" w:rsidTr="00E24566">
        <w:trPr>
          <w:trHeight w:val="12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09FC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  <w:p w14:paraId="4CB7BCD9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26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Збереження та утримання на належному рівні зеленої зони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86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E209F3" w14:textId="77777777" w:rsidR="00FC7A43" w:rsidRPr="00826C07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Збереження та утримання на належному рівні зеленої зони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A47AA9" w14:textId="77777777" w:rsidR="00FC7A43" w:rsidRDefault="00FC7A43" w:rsidP="00E24566">
            <w:pPr>
              <w:rPr>
                <w:sz w:val="20"/>
                <w:szCs w:val="20"/>
                <w:lang w:val="uk-UA"/>
              </w:rPr>
            </w:pPr>
            <w:r w:rsidRPr="009A0A67">
              <w:rPr>
                <w:sz w:val="20"/>
                <w:szCs w:val="20"/>
                <w:lang w:val="uk-UA"/>
              </w:rPr>
              <w:t>2022 р.</w:t>
            </w:r>
          </w:p>
          <w:p w14:paraId="40024E88" w14:textId="77777777" w:rsidR="00FC7A43" w:rsidRDefault="00FC7A43" w:rsidP="00E24566">
            <w:r w:rsidRPr="00C611A5">
              <w:rPr>
                <w:sz w:val="20"/>
                <w:szCs w:val="20"/>
                <w:lang w:val="uk-UA"/>
              </w:rPr>
              <w:t>2024 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8B8688" w14:textId="77777777" w:rsidR="00FC7A43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14:paraId="0AB4E20E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0F3F9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C7CD6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2945,00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DEE5D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2945,00</w:t>
            </w:r>
          </w:p>
        </w:tc>
      </w:tr>
      <w:tr w:rsidR="00FC7A43" w:rsidRPr="00826C07" w14:paraId="213E51D1" w14:textId="77777777" w:rsidTr="00E24566">
        <w:trPr>
          <w:trHeight w:val="8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115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F09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Інші роботи та послуги по благоустрою об'єднаної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териоріальної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E7F5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7074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Відлов та стери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лізація безпритульних тварин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F2CC" w14:textId="77777777" w:rsidR="00FC7A43" w:rsidRDefault="00FC7A43" w:rsidP="00E24566">
            <w:pPr>
              <w:rPr>
                <w:sz w:val="20"/>
                <w:szCs w:val="20"/>
                <w:lang w:val="uk-UA"/>
              </w:rPr>
            </w:pPr>
            <w:r w:rsidRPr="009A0A67">
              <w:rPr>
                <w:sz w:val="20"/>
                <w:szCs w:val="20"/>
                <w:lang w:val="uk-UA"/>
              </w:rPr>
              <w:t>2022 р.</w:t>
            </w:r>
          </w:p>
          <w:p w14:paraId="4D646216" w14:textId="77777777" w:rsidR="00FC7A43" w:rsidRDefault="00FC7A43" w:rsidP="00E24566">
            <w:r>
              <w:rPr>
                <w:sz w:val="20"/>
                <w:szCs w:val="20"/>
                <w:lang w:val="uk-UA"/>
              </w:rPr>
              <w:t>2024 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C800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71F4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233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  <w:r w:rsidRPr="00C42AB2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8DC" w14:textId="77777777" w:rsidR="00FC7A43" w:rsidRPr="00826C07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300,00</w:t>
            </w:r>
          </w:p>
        </w:tc>
      </w:tr>
      <w:tr w:rsidR="00FC7A43" w:rsidRPr="00826C07" w14:paraId="15B746B1" w14:textId="77777777" w:rsidTr="00E24566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75FF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A4E3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45A5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B915" w14:textId="77777777" w:rsidR="00FC7A43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Ліквідація стихійних звалищ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5B6E" w14:textId="77777777" w:rsidR="00FC7A43" w:rsidRPr="009A0A67" w:rsidRDefault="00FC7A43" w:rsidP="00E245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 -2024 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6E17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4E1B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547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4D3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150,00</w:t>
            </w:r>
          </w:p>
        </w:tc>
      </w:tr>
      <w:tr w:rsidR="00FC7A43" w:rsidRPr="00826C07" w14:paraId="3F15A7BB" w14:textId="77777777" w:rsidTr="00E24566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A515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D39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вулично-дорожної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мережі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F0E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7.1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B330" w14:textId="77777777" w:rsidR="00FC7A43" w:rsidRPr="00826C07" w:rsidRDefault="00FC7A43" w:rsidP="00E24566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Послуги з утримання вулиць територіальної громади ( утримання в належному санітарному стані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- дорожньої мережі (в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>. проїжджої частини, тротуарів, зелених зон, зупинок громадського транспорту та зон обслуговування)  в літній та зимовий періоди)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0FE1" w14:textId="77777777" w:rsidR="00FC7A43" w:rsidRDefault="00FC7A43" w:rsidP="00E24566">
            <w:r w:rsidRPr="009A0A67">
              <w:rPr>
                <w:sz w:val="20"/>
                <w:szCs w:val="20"/>
                <w:lang w:val="uk-UA"/>
              </w:rPr>
              <w:t>2022 р.</w:t>
            </w:r>
            <w:r>
              <w:rPr>
                <w:sz w:val="20"/>
                <w:szCs w:val="20"/>
                <w:lang w:val="uk-UA"/>
              </w:rPr>
              <w:t>-2024 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039A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  <w:r>
              <w:rPr>
                <w:sz w:val="20"/>
                <w:szCs w:val="20"/>
                <w:lang w:val="uk-UA"/>
              </w:rPr>
              <w:t>,</w:t>
            </w:r>
            <w:r w:rsidRPr="00826C07">
              <w:rPr>
                <w:sz w:val="20"/>
                <w:szCs w:val="20"/>
                <w:lang w:val="uk-UA"/>
              </w:rPr>
              <w:t xml:space="preserve"> 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151E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881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DFD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</w:tr>
      <w:tr w:rsidR="00FC7A43" w:rsidRPr="00826C07" w14:paraId="26C8B321" w14:textId="77777777" w:rsidTr="00E24566">
        <w:trPr>
          <w:trHeight w:val="2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7C3D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F8B1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F569A">
              <w:rPr>
                <w:b/>
                <w:bCs/>
                <w:sz w:val="20"/>
                <w:szCs w:val="20"/>
                <w:lang w:val="uk-UA"/>
              </w:rPr>
              <w:t xml:space="preserve">Співфінансування об’єктів будівництва, реконструкції, капітального та </w:t>
            </w:r>
            <w:r w:rsidRPr="00AF569A">
              <w:rPr>
                <w:b/>
                <w:bCs/>
                <w:sz w:val="20"/>
                <w:szCs w:val="20"/>
                <w:lang w:val="uk-UA"/>
              </w:rPr>
              <w:lastRenderedPageBreak/>
              <w:t>поточного середнього ремонту автомобільних доріг загального користування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718B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7DA22" w14:textId="77777777" w:rsidR="00FC7A43" w:rsidRPr="00826C07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AF569A">
              <w:rPr>
                <w:b/>
                <w:bCs/>
                <w:lang w:val="uk-UA"/>
              </w:rPr>
              <w:t>оточний</w:t>
            </w:r>
            <w:r w:rsidRPr="00223F3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дрібний</w:t>
            </w:r>
            <w:r w:rsidRPr="00AF569A">
              <w:rPr>
                <w:b/>
                <w:bCs/>
                <w:lang w:val="uk-UA"/>
              </w:rPr>
              <w:t xml:space="preserve"> ремонт</w:t>
            </w:r>
            <w:r>
              <w:rPr>
                <w:b/>
                <w:bCs/>
                <w:lang w:val="uk-UA"/>
              </w:rPr>
              <w:t xml:space="preserve">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О-02-08-05 «Н-02 - О-02-08-06 через Королівку» (в межах с. Кордишівка)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0EC2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2</w:t>
            </w:r>
            <w:r w:rsidRPr="00826C07">
              <w:rPr>
                <w:sz w:val="20"/>
                <w:szCs w:val="20"/>
                <w:lang w:val="uk-UA"/>
              </w:rPr>
              <w:t xml:space="preserve"> р.</w:t>
            </w:r>
            <w:r>
              <w:rPr>
                <w:sz w:val="20"/>
                <w:szCs w:val="20"/>
                <w:lang w:val="uk-UA"/>
              </w:rPr>
              <w:t>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2277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D79E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D9E90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8F62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0CE0C19E" w14:textId="77777777" w:rsidTr="00E24566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B4DA" w14:textId="77777777" w:rsidR="00FC7A43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146B" w14:textId="77777777" w:rsidR="00FC7A43" w:rsidRPr="00AF569A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2536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76860" w14:textId="77777777" w:rsidR="00FC7A43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AF569A">
              <w:rPr>
                <w:b/>
                <w:bCs/>
                <w:lang w:val="uk-UA"/>
              </w:rPr>
              <w:t>оточний</w:t>
            </w:r>
            <w:r w:rsidRPr="00223F3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дрібний</w:t>
            </w:r>
            <w:r w:rsidRPr="00AF569A">
              <w:rPr>
                <w:b/>
                <w:bCs/>
                <w:lang w:val="uk-UA"/>
              </w:rPr>
              <w:t xml:space="preserve"> ремонт</w:t>
            </w:r>
            <w:r>
              <w:rPr>
                <w:b/>
                <w:bCs/>
                <w:lang w:val="uk-UA"/>
              </w:rPr>
              <w:t xml:space="preserve">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С-02-08-30 «Н-02 – </w:t>
            </w:r>
            <w:proofErr w:type="spellStart"/>
            <w:r w:rsidRPr="00AF569A">
              <w:rPr>
                <w:b/>
                <w:bCs/>
                <w:lang w:val="uk-UA"/>
              </w:rPr>
              <w:t>Пиковець</w:t>
            </w:r>
            <w:proofErr w:type="spellEnd"/>
            <w:r w:rsidRPr="00AF569A">
              <w:rPr>
                <w:b/>
                <w:bCs/>
                <w:lang w:val="uk-UA"/>
              </w:rPr>
              <w:t xml:space="preserve">» (в межах с. </w:t>
            </w:r>
            <w:proofErr w:type="spellStart"/>
            <w:r w:rsidRPr="00AF569A">
              <w:rPr>
                <w:b/>
                <w:bCs/>
                <w:lang w:val="uk-UA"/>
              </w:rPr>
              <w:t>Пиковець</w:t>
            </w:r>
            <w:proofErr w:type="spellEnd"/>
            <w:r w:rsidRPr="00AF569A">
              <w:rPr>
                <w:b/>
                <w:bCs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09F6" w14:textId="77777777" w:rsidR="00FC7A43" w:rsidRDefault="00FC7A43" w:rsidP="00E24566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E91A" w14:textId="77777777" w:rsidR="00FC7A43" w:rsidRDefault="00FC7A43" w:rsidP="00E24566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4FE7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B395F" w14:textId="77777777" w:rsidR="00FC7A43" w:rsidRDefault="00FC7A43" w:rsidP="00E245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AD14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75208A21" w14:textId="77777777" w:rsidTr="00E24566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8CDD" w14:textId="77777777" w:rsidR="00FC7A43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B22E" w14:textId="77777777" w:rsidR="00FC7A43" w:rsidRPr="00AF569A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7BE2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55987" w14:textId="77777777" w:rsidR="00FC7A43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>Поточний дрібний ремонт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С-02-08-36 «Махаринці – </w:t>
            </w:r>
            <w:proofErr w:type="spellStart"/>
            <w:r w:rsidRPr="00AF569A">
              <w:rPr>
                <w:b/>
                <w:bCs/>
                <w:lang w:val="uk-UA"/>
              </w:rPr>
              <w:t>Сестринівка</w:t>
            </w:r>
            <w:proofErr w:type="spellEnd"/>
            <w:r w:rsidRPr="00AF569A">
              <w:rPr>
                <w:b/>
                <w:bCs/>
                <w:lang w:val="uk-UA"/>
              </w:rPr>
              <w:t xml:space="preserve">» (в межах с. </w:t>
            </w:r>
            <w:proofErr w:type="spellStart"/>
            <w:r w:rsidRPr="00AF569A">
              <w:rPr>
                <w:b/>
                <w:bCs/>
                <w:lang w:val="uk-UA"/>
              </w:rPr>
              <w:t>Сестринівка</w:t>
            </w:r>
            <w:proofErr w:type="spellEnd"/>
            <w:r w:rsidRPr="00AF569A">
              <w:rPr>
                <w:b/>
                <w:bCs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745F" w14:textId="77777777" w:rsidR="00FC7A43" w:rsidRDefault="00FC7A43" w:rsidP="00E24566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42AC" w14:textId="77777777" w:rsidR="00FC7A43" w:rsidRDefault="00FC7A43" w:rsidP="00E24566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7203" w14:textId="77777777" w:rsidR="00FC7A43" w:rsidRPr="00C42AB2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1B968" w14:textId="77777777" w:rsidR="00FC7A43" w:rsidRDefault="00FC7A43" w:rsidP="00E245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275DD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2AE2D814" w14:textId="77777777" w:rsidTr="00E24566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14F0" w14:textId="77777777" w:rsidR="00FC7A43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2C42" w14:textId="77777777" w:rsidR="00FC7A43" w:rsidRPr="00AF569A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9733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B5458" w14:textId="77777777" w:rsidR="00FC7A43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дрібний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>автомобільної дороги загального користування місцевого значення О-02-08-03 «Н-02 – Махаринці – Козятин – Н-02» (в межах с. Махаринці)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A57C" w14:textId="77777777" w:rsidR="00FC7A43" w:rsidRDefault="00FC7A43" w:rsidP="00E24566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6702" w14:textId="77777777" w:rsidR="00FC7A43" w:rsidRDefault="00FC7A43" w:rsidP="00E24566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6CD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4B8B7" w14:textId="77777777" w:rsidR="00FC7A43" w:rsidRDefault="00FC7A43" w:rsidP="00E245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F364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6FDA58B1" w14:textId="77777777" w:rsidTr="00E24566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4244" w14:textId="77777777" w:rsidR="00FC7A43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2417" w14:textId="77777777" w:rsidR="00FC7A43" w:rsidRPr="00AF569A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43B9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EE0FB" w14:textId="77777777" w:rsidR="00FC7A43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дрібний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>автомобільної дороги загального користування місцевого значення</w:t>
            </w:r>
            <w:r w:rsidRPr="0086264D">
              <w:rPr>
                <w:b/>
                <w:bCs/>
                <w:lang w:val="uk-UA"/>
              </w:rPr>
              <w:t xml:space="preserve"> С-02-08-06</w:t>
            </w:r>
            <w:r>
              <w:rPr>
                <w:b/>
                <w:bCs/>
                <w:lang w:val="uk-UA"/>
              </w:rPr>
              <w:t xml:space="preserve"> «</w:t>
            </w:r>
            <w:r w:rsidRPr="0086264D">
              <w:rPr>
                <w:b/>
                <w:bCs/>
                <w:lang w:val="uk-UA"/>
              </w:rPr>
              <w:t xml:space="preserve">с. Козятин – Іванківці» (в межах с. Козятин та </w:t>
            </w:r>
            <w:proofErr w:type="spellStart"/>
            <w:r w:rsidRPr="0086264D">
              <w:rPr>
                <w:b/>
                <w:bCs/>
                <w:lang w:val="uk-UA"/>
              </w:rPr>
              <w:t>с.Іванківці</w:t>
            </w:r>
            <w:proofErr w:type="spellEnd"/>
            <w:r w:rsidRPr="0086264D">
              <w:rPr>
                <w:b/>
                <w:bCs/>
                <w:lang w:val="uk-UA"/>
              </w:rPr>
              <w:t>)</w:t>
            </w:r>
            <w:r>
              <w:rPr>
                <w:b/>
                <w:bCs/>
                <w:lang w:val="uk-UA"/>
              </w:rPr>
              <w:t>»;</w:t>
            </w:r>
          </w:p>
          <w:p w14:paraId="4BB9CFAE" w14:textId="77777777" w:rsidR="00FC7A43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1F87" w14:textId="77777777" w:rsidR="00FC7A43" w:rsidRDefault="00FC7A43" w:rsidP="00E24566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454D" w14:textId="77777777" w:rsidR="00FC7A43" w:rsidRDefault="00FC7A43" w:rsidP="00E24566"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6AD9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DD270" w14:textId="77777777" w:rsidR="00FC7A43" w:rsidRDefault="00FC7A43" w:rsidP="00E245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ED0BA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5D11A76F" w14:textId="77777777" w:rsidTr="00E24566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7870" w14:textId="77777777" w:rsidR="00FC7A43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172A" w14:textId="77777777" w:rsidR="00FC7A43" w:rsidRPr="00AF569A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5BC2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BEF7B" w14:textId="77777777" w:rsidR="00FC7A43" w:rsidRPr="0086264D" w:rsidRDefault="00FC7A43" w:rsidP="00E24566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дрібний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 xml:space="preserve">автомобільної дороги загального користування місцевого значення </w:t>
            </w:r>
            <w:r w:rsidRPr="0086264D">
              <w:rPr>
                <w:b/>
                <w:bCs/>
                <w:lang w:val="uk-UA"/>
              </w:rPr>
              <w:t>О-02-08-06</w:t>
            </w:r>
            <w:r>
              <w:rPr>
                <w:b/>
                <w:bCs/>
                <w:lang w:val="uk-UA"/>
              </w:rPr>
              <w:t xml:space="preserve"> «Білопілля-Вівсяники»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0F88" w14:textId="77777777" w:rsidR="00FC7A43" w:rsidRDefault="00FC7A43" w:rsidP="00E24566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CA0B" w14:textId="77777777" w:rsidR="00FC7A43" w:rsidRDefault="00FC7A43" w:rsidP="00E24566"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E8BB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F1485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E9D6" w14:textId="77777777" w:rsidR="00FC7A43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C42AB2" w14:paraId="44BA11D3" w14:textId="77777777" w:rsidTr="00E24566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2E5C" w14:textId="77777777" w:rsidR="00FC7A43" w:rsidRPr="00C42AB2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3B85" w14:textId="77777777" w:rsidR="00FC7A43" w:rsidRPr="00C42AB2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045A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8.7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7E2E2" w14:textId="77777777" w:rsidR="00FC7A43" w:rsidRPr="00C42AB2" w:rsidRDefault="00FC7A43" w:rsidP="00E24566">
            <w:pPr>
              <w:ind w:firstLine="459"/>
              <w:jc w:val="both"/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Поточний дрібний ремонт та експлуатаційне утримання автомобільної дороги загального користування місцевого значення О-02-08-23 «Козятин-</w:t>
            </w:r>
            <w:proofErr w:type="spellStart"/>
            <w:r w:rsidRPr="00C42AB2">
              <w:rPr>
                <w:b/>
                <w:bCs/>
                <w:sz w:val="20"/>
                <w:szCs w:val="20"/>
                <w:lang w:val="uk-UA"/>
              </w:rPr>
              <w:t>ст</w:t>
            </w:r>
            <w:proofErr w:type="spellEnd"/>
            <w:r w:rsidRPr="00C42AB2">
              <w:rPr>
                <w:b/>
                <w:bCs/>
                <w:sz w:val="20"/>
                <w:szCs w:val="20"/>
                <w:lang w:val="uk-UA"/>
              </w:rPr>
              <w:t xml:space="preserve"> Козятин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F169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2022 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25E9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0A2C" w14:textId="77777777" w:rsidR="00FC7A43" w:rsidRPr="00AA5166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A5166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F3279" w14:textId="77777777" w:rsidR="00FC7A43" w:rsidRPr="00AA5166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AA5166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0026F" w14:textId="77777777" w:rsidR="00FC7A43" w:rsidRPr="00C42AB2" w:rsidRDefault="00FC7A43" w:rsidP="00E24566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FC7A43" w:rsidRPr="00C42AB2" w14:paraId="3915C016" w14:textId="77777777" w:rsidTr="00E24566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99A7" w14:textId="77777777" w:rsidR="00FC7A43" w:rsidRPr="00C42AB2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78E2" w14:textId="77777777" w:rsidR="00FC7A43" w:rsidRPr="00C42AB2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2815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D6706" w14:textId="77777777" w:rsidR="00FC7A43" w:rsidRPr="00C42AB2" w:rsidRDefault="00FC7A43" w:rsidP="00E24566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3044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6770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F926" w14:textId="77777777" w:rsidR="00FC7A43" w:rsidRPr="00AA5166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4E8E5" w14:textId="77777777" w:rsidR="00FC7A43" w:rsidRPr="00AA5166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7549C" w14:textId="77777777" w:rsidR="00FC7A43" w:rsidRPr="00C42AB2" w:rsidRDefault="00FC7A43" w:rsidP="00E24566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FC7A43" w:rsidRPr="00C42AB2" w14:paraId="5F77D4D9" w14:textId="77777777" w:rsidTr="00E24566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D68D" w14:textId="77777777" w:rsidR="00FC7A43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886E" w14:textId="77777777" w:rsidR="00FC7A43" w:rsidRPr="00C42AB2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06A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D3778" w14:textId="77777777" w:rsidR="00FC7A43" w:rsidRPr="00C42AB2" w:rsidRDefault="00FC7A43" w:rsidP="00E24566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E530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402C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BABE" w14:textId="77777777" w:rsidR="00FC7A43" w:rsidRPr="00AA5166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0CDEF" w14:textId="77777777" w:rsidR="00FC7A43" w:rsidRPr="00AA5166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92B87" w14:textId="77777777" w:rsidR="00FC7A43" w:rsidRPr="00C42AB2" w:rsidRDefault="00FC7A43" w:rsidP="00E24566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FC7A43" w:rsidRPr="00C42AB2" w14:paraId="04C85FB7" w14:textId="77777777" w:rsidTr="00E24566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7DF3" w14:textId="77777777" w:rsidR="00FC7A43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8315" w14:textId="77777777" w:rsidR="00FC7A43" w:rsidRPr="00C42AB2" w:rsidRDefault="00FC7A43" w:rsidP="00E2456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9220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6C92C4" w14:textId="77777777" w:rsidR="00FC7A43" w:rsidRPr="00C42AB2" w:rsidRDefault="00FC7A43" w:rsidP="00E24566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4B6F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C030" w14:textId="77777777" w:rsidR="00FC7A43" w:rsidRPr="00C42AB2" w:rsidRDefault="00FC7A43" w:rsidP="00E2456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A344" w14:textId="77777777" w:rsidR="00FC7A43" w:rsidRPr="00AA5166" w:rsidRDefault="00FC7A43" w:rsidP="00E245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63987" w14:textId="77777777" w:rsidR="00FC7A43" w:rsidRPr="00AA5166" w:rsidRDefault="00FC7A43" w:rsidP="00E245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9B102" w14:textId="77777777" w:rsidR="00FC7A43" w:rsidRPr="00C42AB2" w:rsidRDefault="00FC7A43" w:rsidP="00E24566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47DF420A" w14:textId="77777777" w:rsidTr="00E2456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C959F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B9B1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4BFB3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0E5F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30BE8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CA25E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DB6F4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80A16F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BDDD4B" w14:textId="77777777" w:rsidR="00FC7A43" w:rsidRPr="00826C07" w:rsidRDefault="00FC7A43" w:rsidP="00E245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C7A43" w:rsidRPr="00826C07" w14:paraId="536404C7" w14:textId="77777777" w:rsidTr="00E2456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55186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5DFF" w14:textId="77777777" w:rsidR="00FC7A43" w:rsidRPr="00826C07" w:rsidRDefault="00FC7A43" w:rsidP="00E2456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AAB8" w14:textId="77777777" w:rsidR="00FC7A43" w:rsidRPr="00826C07" w:rsidRDefault="00FC7A43" w:rsidP="00E245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3FB0" w14:textId="77777777" w:rsidR="00FC7A43" w:rsidRPr="00826C07" w:rsidRDefault="00FC7A43" w:rsidP="00E245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43E3" w14:textId="77777777" w:rsidR="00FC7A43" w:rsidRPr="00826C07" w:rsidRDefault="00FC7A43" w:rsidP="00E2456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24C75" w14:textId="77777777" w:rsidR="00FC7A43" w:rsidRPr="00826C07" w:rsidRDefault="00FC7A43" w:rsidP="00E245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5BFB0C" w14:textId="77777777" w:rsidR="00FC7A43" w:rsidRPr="00826C07" w:rsidRDefault="00FC7A43" w:rsidP="00E245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BACD56" w14:textId="77777777" w:rsidR="00FC7A43" w:rsidRPr="00826C07" w:rsidRDefault="00FC7A43" w:rsidP="00E245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F182A66" w14:textId="77777777" w:rsidR="00FC7A43" w:rsidRPr="00826C07" w:rsidRDefault="00FC7A43" w:rsidP="00FC7A43">
      <w:pPr>
        <w:rPr>
          <w:b/>
          <w:sz w:val="22"/>
          <w:szCs w:val="22"/>
          <w:lang w:val="uk-UA"/>
        </w:rPr>
      </w:pPr>
      <w:bookmarkStart w:id="1" w:name="_GoBack"/>
      <w:bookmarkEnd w:id="1"/>
    </w:p>
    <w:p w14:paraId="1D1F6F50" w14:textId="452A1246" w:rsidR="00FC7A43" w:rsidRPr="00861780" w:rsidRDefault="00FC7A43" w:rsidP="00FC7A43">
      <w:pPr>
        <w:ind w:firstLine="544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861780" w:rsidRPr="00861780">
        <w:rPr>
          <w:b/>
          <w:bCs/>
          <w:sz w:val="28"/>
          <w:szCs w:val="28"/>
          <w:lang w:val="uk-UA"/>
        </w:rPr>
        <w:t>Міський голова                                                                            Тетяна ЄРМОЛАЄВА</w:t>
      </w:r>
    </w:p>
    <w:p w14:paraId="59FE04E3" w14:textId="77777777" w:rsidR="00FC7A43" w:rsidRDefault="00FC7A43" w:rsidP="00FC7A43">
      <w:pPr>
        <w:ind w:firstLine="544"/>
        <w:jc w:val="both"/>
        <w:rPr>
          <w:sz w:val="28"/>
          <w:szCs w:val="28"/>
          <w:lang w:val="uk-UA"/>
        </w:rPr>
      </w:pPr>
    </w:p>
    <w:p w14:paraId="6C119831" w14:textId="6FCC926C" w:rsidR="006C58E4" w:rsidRPr="004B1137" w:rsidRDefault="00FC7A43" w:rsidP="00FC7A43">
      <w:pPr>
        <w:ind w:firstLine="544"/>
        <w:jc w:val="center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861780">
        <w:rPr>
          <w:sz w:val="28"/>
          <w:szCs w:val="28"/>
          <w:lang w:val="uk-UA"/>
        </w:rPr>
        <w:t xml:space="preserve"> </w:t>
      </w: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02294" w14:textId="77777777" w:rsidR="0050457C" w:rsidRDefault="0050457C" w:rsidP="004B7CD9">
      <w:r>
        <w:separator/>
      </w:r>
    </w:p>
  </w:endnote>
  <w:endnote w:type="continuationSeparator" w:id="0">
    <w:p w14:paraId="67A2C750" w14:textId="77777777" w:rsidR="0050457C" w:rsidRDefault="0050457C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EF207" w14:textId="77777777" w:rsidR="0050457C" w:rsidRDefault="0050457C" w:rsidP="004B7CD9">
      <w:r>
        <w:separator/>
      </w:r>
    </w:p>
  </w:footnote>
  <w:footnote w:type="continuationSeparator" w:id="0">
    <w:p w14:paraId="635E1176" w14:textId="77777777" w:rsidR="0050457C" w:rsidRDefault="0050457C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94CBD"/>
    <w:multiLevelType w:val="multilevel"/>
    <w:tmpl w:val="70422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42314"/>
    <w:rsid w:val="00064891"/>
    <w:rsid w:val="000701CB"/>
    <w:rsid w:val="000920E4"/>
    <w:rsid w:val="00094AE8"/>
    <w:rsid w:val="00094D07"/>
    <w:rsid w:val="000A0699"/>
    <w:rsid w:val="000B0B93"/>
    <w:rsid w:val="000B7E38"/>
    <w:rsid w:val="000C21D4"/>
    <w:rsid w:val="000D0A0D"/>
    <w:rsid w:val="000D5998"/>
    <w:rsid w:val="000F0486"/>
    <w:rsid w:val="000F7C88"/>
    <w:rsid w:val="00102598"/>
    <w:rsid w:val="001065DD"/>
    <w:rsid w:val="00125C7B"/>
    <w:rsid w:val="0013624E"/>
    <w:rsid w:val="001446A5"/>
    <w:rsid w:val="00152AC1"/>
    <w:rsid w:val="00176A46"/>
    <w:rsid w:val="00177503"/>
    <w:rsid w:val="00181C3B"/>
    <w:rsid w:val="00190365"/>
    <w:rsid w:val="00194132"/>
    <w:rsid w:val="00194CA1"/>
    <w:rsid w:val="001954F1"/>
    <w:rsid w:val="001B0A8D"/>
    <w:rsid w:val="001C1DEB"/>
    <w:rsid w:val="001E501E"/>
    <w:rsid w:val="001F31BD"/>
    <w:rsid w:val="002072F6"/>
    <w:rsid w:val="00246F2A"/>
    <w:rsid w:val="002527B6"/>
    <w:rsid w:val="00270EEF"/>
    <w:rsid w:val="00271DEC"/>
    <w:rsid w:val="00277ADD"/>
    <w:rsid w:val="00285CB6"/>
    <w:rsid w:val="002860BB"/>
    <w:rsid w:val="00291FDA"/>
    <w:rsid w:val="002B5FFE"/>
    <w:rsid w:val="002C55A2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45951"/>
    <w:rsid w:val="003468EC"/>
    <w:rsid w:val="0035202F"/>
    <w:rsid w:val="003552D7"/>
    <w:rsid w:val="003703F0"/>
    <w:rsid w:val="00383A3F"/>
    <w:rsid w:val="003A5F49"/>
    <w:rsid w:val="003B695B"/>
    <w:rsid w:val="003D132E"/>
    <w:rsid w:val="003E28C1"/>
    <w:rsid w:val="003F1932"/>
    <w:rsid w:val="00403881"/>
    <w:rsid w:val="004074E3"/>
    <w:rsid w:val="004325CB"/>
    <w:rsid w:val="00443144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0457C"/>
    <w:rsid w:val="00504F1C"/>
    <w:rsid w:val="005438A4"/>
    <w:rsid w:val="00573512"/>
    <w:rsid w:val="00575524"/>
    <w:rsid w:val="005A59F5"/>
    <w:rsid w:val="005B088E"/>
    <w:rsid w:val="005E022A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81D12"/>
    <w:rsid w:val="006A4D9D"/>
    <w:rsid w:val="006B5D24"/>
    <w:rsid w:val="006B67B4"/>
    <w:rsid w:val="006C0DCD"/>
    <w:rsid w:val="006C58E4"/>
    <w:rsid w:val="006D5154"/>
    <w:rsid w:val="006D6E46"/>
    <w:rsid w:val="006F0EE1"/>
    <w:rsid w:val="006F3338"/>
    <w:rsid w:val="00701307"/>
    <w:rsid w:val="0070744D"/>
    <w:rsid w:val="00714AF1"/>
    <w:rsid w:val="00747BE5"/>
    <w:rsid w:val="00754374"/>
    <w:rsid w:val="007665CF"/>
    <w:rsid w:val="007772DB"/>
    <w:rsid w:val="007840F6"/>
    <w:rsid w:val="007A71BF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3959"/>
    <w:rsid w:val="008249D4"/>
    <w:rsid w:val="00861780"/>
    <w:rsid w:val="00897D89"/>
    <w:rsid w:val="008A332C"/>
    <w:rsid w:val="008D53FA"/>
    <w:rsid w:val="008E3DF6"/>
    <w:rsid w:val="0092489F"/>
    <w:rsid w:val="00932288"/>
    <w:rsid w:val="00947920"/>
    <w:rsid w:val="009516E9"/>
    <w:rsid w:val="009569DA"/>
    <w:rsid w:val="009720DD"/>
    <w:rsid w:val="00977713"/>
    <w:rsid w:val="00981D73"/>
    <w:rsid w:val="00990A45"/>
    <w:rsid w:val="0099134F"/>
    <w:rsid w:val="00995C51"/>
    <w:rsid w:val="009A1238"/>
    <w:rsid w:val="009B16F1"/>
    <w:rsid w:val="009D6EC3"/>
    <w:rsid w:val="009E1FC4"/>
    <w:rsid w:val="009E289C"/>
    <w:rsid w:val="00A07C41"/>
    <w:rsid w:val="00A21F95"/>
    <w:rsid w:val="00A30709"/>
    <w:rsid w:val="00A45140"/>
    <w:rsid w:val="00A57231"/>
    <w:rsid w:val="00A6046C"/>
    <w:rsid w:val="00A77867"/>
    <w:rsid w:val="00A86842"/>
    <w:rsid w:val="00A87D97"/>
    <w:rsid w:val="00A92248"/>
    <w:rsid w:val="00AA48E2"/>
    <w:rsid w:val="00AA5166"/>
    <w:rsid w:val="00AC6913"/>
    <w:rsid w:val="00AD3309"/>
    <w:rsid w:val="00AF1337"/>
    <w:rsid w:val="00B12DD8"/>
    <w:rsid w:val="00B26F58"/>
    <w:rsid w:val="00B274B5"/>
    <w:rsid w:val="00B34CBF"/>
    <w:rsid w:val="00B5662C"/>
    <w:rsid w:val="00B6136D"/>
    <w:rsid w:val="00B71FD9"/>
    <w:rsid w:val="00B87157"/>
    <w:rsid w:val="00BA26FE"/>
    <w:rsid w:val="00BA7457"/>
    <w:rsid w:val="00BB219D"/>
    <w:rsid w:val="00C045E1"/>
    <w:rsid w:val="00C16F74"/>
    <w:rsid w:val="00C26B1C"/>
    <w:rsid w:val="00C341DD"/>
    <w:rsid w:val="00C43BCB"/>
    <w:rsid w:val="00C555DC"/>
    <w:rsid w:val="00C74626"/>
    <w:rsid w:val="00C8327B"/>
    <w:rsid w:val="00C8422D"/>
    <w:rsid w:val="00C90D22"/>
    <w:rsid w:val="00C914CC"/>
    <w:rsid w:val="00CA5D0E"/>
    <w:rsid w:val="00CA6E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CF339C"/>
    <w:rsid w:val="00D1635E"/>
    <w:rsid w:val="00D239AA"/>
    <w:rsid w:val="00D24644"/>
    <w:rsid w:val="00D3226A"/>
    <w:rsid w:val="00D3519E"/>
    <w:rsid w:val="00D3608F"/>
    <w:rsid w:val="00D46B3B"/>
    <w:rsid w:val="00D749DB"/>
    <w:rsid w:val="00D74E7C"/>
    <w:rsid w:val="00D91B1A"/>
    <w:rsid w:val="00DB3C8D"/>
    <w:rsid w:val="00DC4667"/>
    <w:rsid w:val="00DD53DD"/>
    <w:rsid w:val="00DF4CFE"/>
    <w:rsid w:val="00E40DCA"/>
    <w:rsid w:val="00E55673"/>
    <w:rsid w:val="00E55EE2"/>
    <w:rsid w:val="00E5732B"/>
    <w:rsid w:val="00E61334"/>
    <w:rsid w:val="00EB3FA7"/>
    <w:rsid w:val="00EB5B6E"/>
    <w:rsid w:val="00EC1426"/>
    <w:rsid w:val="00EE09F2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4319"/>
    <w:rsid w:val="00FA7848"/>
    <w:rsid w:val="00FC420D"/>
    <w:rsid w:val="00FC7A43"/>
    <w:rsid w:val="00FF091E"/>
    <w:rsid w:val="00FF25E7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270CF"/>
  <w15:docId w15:val="{B3970CC7-9CDE-49A6-8ECD-2F595FB1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Пользователь</dc:creator>
  <cp:lastModifiedBy>Larisa</cp:lastModifiedBy>
  <cp:revision>2</cp:revision>
  <cp:lastPrinted>2019-04-11T06:01:00Z</cp:lastPrinted>
  <dcterms:created xsi:type="dcterms:W3CDTF">2023-10-06T06:29:00Z</dcterms:created>
  <dcterms:modified xsi:type="dcterms:W3CDTF">2023-10-06T06:29:00Z</dcterms:modified>
</cp:coreProperties>
</file>