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1274"/>
        <w:gridCol w:w="1161"/>
        <w:gridCol w:w="2649"/>
        <w:gridCol w:w="2260"/>
      </w:tblGrid>
      <w:tr w:rsidR="00B45D9B" w:rsidRPr="00B45D9B" w:rsidTr="006B2092">
        <w:trPr>
          <w:trHeight w:val="180"/>
        </w:trPr>
        <w:tc>
          <w:tcPr>
            <w:tcW w:w="251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134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4927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6B2092">
        <w:trPr>
          <w:trHeight w:val="225"/>
        </w:trPr>
        <w:tc>
          <w:tcPr>
            <w:tcW w:w="251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9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6B2092">
        <w:tc>
          <w:tcPr>
            <w:tcW w:w="2518" w:type="dxa"/>
          </w:tcPr>
          <w:p w:rsidR="00B45D9B" w:rsidRPr="006B2092" w:rsidRDefault="00776F8A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ДСТУ Б Д.1.1-1:2013, ГБН Г.1-218-182:2011. Капітальний ремонт дорожнього покриття та тротуару з влаштуванням </w:t>
            </w:r>
            <w:proofErr w:type="spellStart"/>
            <w:r w:rsidRPr="00776F8A">
              <w:rPr>
                <w:rFonts w:ascii="Times New Roman" w:hAnsi="Times New Roman" w:cs="Times New Roman"/>
                <w:sz w:val="18"/>
                <w:szCs w:val="18"/>
              </w:rPr>
              <w:t>велодоріжки</w:t>
            </w:r>
            <w:proofErr w:type="spellEnd"/>
            <w:r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Pr="00776F8A">
              <w:rPr>
                <w:rFonts w:ascii="Times New Roman" w:hAnsi="Times New Roman" w:cs="Times New Roman"/>
                <w:sz w:val="18"/>
                <w:szCs w:val="18"/>
              </w:rPr>
              <w:t>вул.Куликівського</w:t>
            </w:r>
            <w:proofErr w:type="spellEnd"/>
            <w:r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776F8A">
              <w:rPr>
                <w:rFonts w:ascii="Times New Roman" w:hAnsi="Times New Roman" w:cs="Times New Roman"/>
                <w:sz w:val="18"/>
                <w:szCs w:val="18"/>
              </w:rPr>
              <w:t>м.Козятин</w:t>
            </w:r>
            <w:proofErr w:type="spellEnd"/>
            <w:r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Вінницької області (коригування) за кодом ДК 021:2015-45230000-8 - Будівництво трубопроводів, ліній зв’язку та </w:t>
            </w:r>
            <w:proofErr w:type="spellStart"/>
            <w:r w:rsidRPr="00776F8A">
              <w:rPr>
                <w:rFonts w:ascii="Times New Roman" w:hAnsi="Times New Roman" w:cs="Times New Roman"/>
                <w:sz w:val="18"/>
                <w:szCs w:val="18"/>
              </w:rPr>
              <w:t>електропередач</w:t>
            </w:r>
            <w:proofErr w:type="spellEnd"/>
            <w:r w:rsidRPr="00776F8A">
              <w:rPr>
                <w:rFonts w:ascii="Times New Roman" w:hAnsi="Times New Roman" w:cs="Times New Roman"/>
                <w:sz w:val="18"/>
                <w:szCs w:val="18"/>
              </w:rPr>
              <w:t>, шосе, доріг, аеродромів і залізничних доріг; вирівнювання поверхонь</w:t>
            </w:r>
          </w:p>
        </w:tc>
        <w:tc>
          <w:tcPr>
            <w:tcW w:w="1276" w:type="dxa"/>
          </w:tcPr>
          <w:p w:rsidR="00B45D9B" w:rsidRPr="006B2092" w:rsidRDefault="00B45D9B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Відкриті торги</w:t>
            </w:r>
          </w:p>
        </w:tc>
        <w:tc>
          <w:tcPr>
            <w:tcW w:w="1134" w:type="dxa"/>
          </w:tcPr>
          <w:p w:rsidR="00B45D9B" w:rsidRPr="006B2092" w:rsidRDefault="00776F8A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16093602,00</w:t>
            </w:r>
          </w:p>
        </w:tc>
        <w:tc>
          <w:tcPr>
            <w:tcW w:w="2659" w:type="dxa"/>
          </w:tcPr>
          <w:p w:rsidR="0028103C" w:rsidRPr="0028103C" w:rsidRDefault="007601AE" w:rsidP="00776F8A">
            <w:pPr>
              <w:pStyle w:val="a4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0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Технічні та якісні </w:t>
            </w:r>
            <w:r w:rsidR="00776F8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>арактеристики предмета закупівлі визначені відповідно до затвердженої</w:t>
            </w:r>
            <w:r w:rsidR="00776F8A">
              <w:rPr>
                <w:rFonts w:ascii="Times New Roman" w:hAnsi="Times New Roman" w:cs="Times New Roman"/>
                <w:sz w:val="18"/>
                <w:szCs w:val="18"/>
              </w:rPr>
              <w:t xml:space="preserve"> проектно-</w:t>
            </w:r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кошторисної документації та </w:t>
            </w:r>
            <w:bookmarkStart w:id="0" w:name="_GoBack"/>
            <w:bookmarkEnd w:id="0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експертним звітом</w:t>
            </w:r>
          </w:p>
          <w:p w:rsidR="0028103C" w:rsidRPr="003266C7" w:rsidRDefault="0028103C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76F8A" w:rsidRPr="006B2092" w:rsidRDefault="00776F8A" w:rsidP="00776F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очікувана вартість визначена з урахуванням ДСТУ Б Д.1.1.-1.2013 «Правила визначення вартості будівництва», СОУ 42.1-37641918-050:2018 «Порядок визначення вартості капітального ремонту автомобільних доріг загального користування (державного та місцевого значення)», а також Галузевих виробничих норм ГБН Г.1-218-182:2011 «Ремонт автомобільних доріг загального користування,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776F8A">
              <w:rPr>
                <w:rFonts w:ascii="Times New Roman" w:hAnsi="Times New Roman" w:cs="Times New Roman"/>
                <w:sz w:val="18"/>
                <w:szCs w:val="18"/>
              </w:rPr>
              <w:t>затвердженої в установленому порядку проектно-кошторисної документації</w:t>
            </w: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222EC7"/>
    <w:rsid w:val="0028103C"/>
    <w:rsid w:val="003266C7"/>
    <w:rsid w:val="00376E75"/>
    <w:rsid w:val="006B2092"/>
    <w:rsid w:val="007601AE"/>
    <w:rsid w:val="00776F8A"/>
    <w:rsid w:val="009E690D"/>
    <w:rsid w:val="00AE2306"/>
    <w:rsid w:val="00AF2BFA"/>
    <w:rsid w:val="00B45D9B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2021-01-27T10:13:00Z</dcterms:created>
  <dcterms:modified xsi:type="dcterms:W3CDTF">2021-08-02T07:27:00Z</dcterms:modified>
</cp:coreProperties>
</file>