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AD" w:rsidRPr="00D83AB5" w:rsidRDefault="00305BAD" w:rsidP="00D80E4A">
      <w:pPr>
        <w:shd w:val="clear" w:color="auto" w:fill="FFFFFF"/>
        <w:spacing w:after="0" w:line="240" w:lineRule="auto"/>
        <w:rPr>
          <w:rFonts w:ascii="Roboto" w:hAnsi="Roboto"/>
          <w:color w:val="000000"/>
          <w:sz w:val="21"/>
          <w:szCs w:val="21"/>
          <w:lang w:val="uk-UA" w:eastAsia="ru-RU"/>
        </w:rPr>
      </w:pPr>
      <w:r w:rsidRPr="00D83AB5">
        <w:rPr>
          <w:rFonts w:ascii="Roboto" w:hAnsi="Roboto"/>
          <w:color w:val="000000"/>
          <w:sz w:val="21"/>
          <w:szCs w:val="21"/>
          <w:lang w:val="uk-UA" w:eastAsia="ru-RU"/>
        </w:rPr>
        <w:t> </w:t>
      </w:r>
    </w:p>
    <w:p w:rsidR="00E71D4E" w:rsidRPr="00E71D4E" w:rsidRDefault="00E71D4E" w:rsidP="00E71D4E">
      <w:pPr>
        <w:rPr>
          <w:rFonts w:ascii="Times New Roman" w:hAnsi="Times New Roman"/>
          <w:b/>
          <w:color w:val="000000"/>
          <w:sz w:val="32"/>
          <w:szCs w:val="32"/>
        </w:rPr>
      </w:pPr>
      <w:r w:rsidRPr="00E71D4E">
        <w:rPr>
          <w:rFonts w:ascii="Times New Roman" w:hAnsi="Times New Roman"/>
          <w:b/>
          <w:color w:val="000000"/>
          <w:kern w:val="2"/>
          <w:sz w:val="32"/>
          <w:szCs w:val="32"/>
        </w:rPr>
        <w:t xml:space="preserve">                                           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val="uk-UA"/>
        </w:rPr>
        <w:t xml:space="preserve">          </w:t>
      </w:r>
      <w:r w:rsidRPr="00E71D4E">
        <w:rPr>
          <w:rFonts w:ascii="Times New Roman" w:eastAsia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4057222" r:id="rId6"/>
        </w:object>
      </w:r>
    </w:p>
    <w:p w:rsidR="00E71D4E" w:rsidRPr="00E71D4E" w:rsidRDefault="00E71D4E" w:rsidP="00E71D4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71D4E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E71D4E" w:rsidRPr="00E71D4E" w:rsidRDefault="00E71D4E" w:rsidP="00E71D4E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71D4E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E71D4E" w:rsidRPr="00E71D4E" w:rsidRDefault="00E71D4E" w:rsidP="00E71D4E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E71D4E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proofErr w:type="gramStart"/>
      <w:r w:rsidRPr="00E71D4E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E71D4E">
        <w:rPr>
          <w:rFonts w:ascii="Times New Roman" w:hAnsi="Times New Roman"/>
          <w:b/>
          <w:sz w:val="32"/>
          <w:szCs w:val="32"/>
        </w:rPr>
        <w:t xml:space="preserve"> Я</w:t>
      </w:r>
    </w:p>
    <w:p w:rsidR="00E71D4E" w:rsidRPr="00E71D4E" w:rsidRDefault="00E71D4E" w:rsidP="00E71D4E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71D4E">
        <w:rPr>
          <w:rFonts w:ascii="Times New Roman" w:hAnsi="Times New Roman"/>
          <w:b/>
          <w:sz w:val="32"/>
          <w:szCs w:val="32"/>
          <w:u w:val="single"/>
        </w:rPr>
        <w:t xml:space="preserve">02.09.2022 </w:t>
      </w:r>
      <w:r w:rsidRPr="00E71D4E">
        <w:rPr>
          <w:rFonts w:ascii="Times New Roman" w:hAnsi="Times New Roman"/>
          <w:b/>
          <w:sz w:val="32"/>
          <w:szCs w:val="32"/>
        </w:rPr>
        <w:t xml:space="preserve">№ </w:t>
      </w:r>
      <w:r w:rsidRPr="00E71D4E">
        <w:rPr>
          <w:rFonts w:ascii="Times New Roman" w:hAnsi="Times New Roman"/>
          <w:b/>
          <w:sz w:val="32"/>
          <w:szCs w:val="32"/>
          <w:u w:val="single"/>
        </w:rPr>
        <w:t>2</w:t>
      </w:r>
      <w:r w:rsidRPr="00E71D4E">
        <w:rPr>
          <w:rFonts w:ascii="Times New Roman" w:hAnsi="Times New Roman"/>
          <w:b/>
          <w:sz w:val="32"/>
          <w:szCs w:val="32"/>
          <w:u w:val="single"/>
          <w:lang w:val="uk-UA"/>
        </w:rPr>
        <w:t>36</w:t>
      </w:r>
    </w:p>
    <w:p w:rsidR="00305BAD" w:rsidRPr="00D83AB5" w:rsidRDefault="00305BAD" w:rsidP="00D80E4A">
      <w:pPr>
        <w:shd w:val="clear" w:color="auto" w:fill="FFFFFF"/>
        <w:spacing w:after="0" w:line="240" w:lineRule="auto"/>
        <w:rPr>
          <w:rFonts w:ascii="Roboto" w:hAnsi="Roboto"/>
          <w:color w:val="000000"/>
          <w:sz w:val="21"/>
          <w:szCs w:val="21"/>
          <w:lang w:val="uk-UA" w:eastAsia="ru-RU"/>
        </w:rPr>
      </w:pPr>
    </w:p>
    <w:p w:rsidR="00305BAD" w:rsidRDefault="00305BAD" w:rsidP="0098232A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 затвердження</w:t>
      </w:r>
      <w:r w:rsidR="00DC0A2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плану заходів щодо</w:t>
      </w:r>
      <w:r w:rsidR="00DC0A2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02B7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особливості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складання </w:t>
      </w:r>
      <w:proofErr w:type="spellStart"/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бюджету</w:t>
      </w:r>
      <w:r w:rsidR="00DC0A2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Козятинської міської  територіальної громади на 2023 рік,організації виконання бюджету Козятинської міської</w:t>
      </w:r>
      <w:r w:rsidR="00DC0A2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територіальної громади на 2023 рік</w:t>
      </w:r>
      <w:r w:rsidR="00E71D4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та організації роботи з підготовки річної звітності</w:t>
      </w:r>
      <w:r w:rsidR="00DC0A2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про виконання бюджету Козятинської міської територіальної</w:t>
      </w:r>
      <w:r w:rsidR="00E71D4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громади за 2022 рік</w:t>
      </w:r>
    </w:p>
    <w:p w:rsidR="00305BAD" w:rsidRPr="00D83AB5" w:rsidRDefault="00305BAD" w:rsidP="00CB2103">
      <w:pPr>
        <w:shd w:val="clear" w:color="auto" w:fill="FFFFFF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305BAD" w:rsidRPr="00D83AB5" w:rsidRDefault="00305BAD" w:rsidP="0098232A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 метою організації роботи на кожній стадії бюджетного процесу на місцевому рівні</w:t>
      </w:r>
      <w:r w:rsidR="005F579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5F5790" w:rsidRPr="005F5790">
        <w:rPr>
          <w:rFonts w:ascii="Times New Roman" w:hAnsi="Times New Roman"/>
          <w:sz w:val="28"/>
          <w:szCs w:val="28"/>
          <w:lang w:val="uk-UA"/>
        </w:rPr>
        <w:t>норм і положень Бюджетного кодексу України</w:t>
      </w:r>
      <w:r w:rsidR="005F579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листа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Міністерства фінансів України  від </w:t>
      </w:r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15.08.2022року 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№</w:t>
      </w:r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05110-14-6/17891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«Про </w:t>
      </w:r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особливості складання </w:t>
      </w:r>
      <w:proofErr w:type="spellStart"/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проєктів</w:t>
      </w:r>
      <w:proofErr w:type="spellEnd"/>
      <w:r w:rsidR="00D02B7C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місцевих бюджетів на 2023 рік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», п.2,3 ст.18, </w:t>
      </w:r>
      <w:proofErr w:type="spellStart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п.п</w:t>
      </w:r>
      <w:proofErr w:type="spellEnd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. 1,4 п. «а», </w:t>
      </w:r>
      <w:proofErr w:type="spellStart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п.п</w:t>
      </w:r>
      <w:proofErr w:type="spellEnd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. 1 п. «б» ст.28 Закону України «Про місцеве самоврядування в Україні» виконавчий комітет міської ради</w:t>
      </w:r>
    </w:p>
    <w:p w:rsidR="00305BAD" w:rsidRPr="00D83AB5" w:rsidRDefault="00305BAD" w:rsidP="00CB2103">
      <w:pPr>
        <w:shd w:val="clear" w:color="auto" w:fill="FFFFFF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1"/>
          <w:szCs w:val="21"/>
          <w:lang w:val="uk-UA"/>
        </w:rPr>
        <w:t> </w:t>
      </w:r>
    </w:p>
    <w:p w:rsidR="00305BAD" w:rsidRPr="00D83AB5" w:rsidRDefault="00305BAD" w:rsidP="00D83AB5">
      <w:pPr>
        <w:shd w:val="clear" w:color="auto" w:fill="FFFFFF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ВИРІШИВ:</w:t>
      </w:r>
    </w:p>
    <w:p w:rsidR="00305BAD" w:rsidRPr="00FE7538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план заходів щодо складання </w:t>
      </w:r>
      <w:proofErr w:type="spellStart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бюджету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Козятинської міської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територіальної громади на 2023 рік (додаток 1).</w:t>
      </w:r>
    </w:p>
    <w:p w:rsidR="00FE7538" w:rsidRPr="00D83AB5" w:rsidRDefault="00FE7538" w:rsidP="00FE7538">
      <w:pPr>
        <w:shd w:val="clear" w:color="auto" w:fill="FFFFFF"/>
        <w:spacing w:after="0" w:line="240" w:lineRule="auto"/>
        <w:ind w:left="585" w:right="22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305BAD" w:rsidRPr="00FE7538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план заходів щодо організації виконання бюджету </w:t>
      </w:r>
      <w:r w:rsidRPr="00D83A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Козятинської міської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територіальної громади на 2023 рік (додаток 2).</w:t>
      </w:r>
    </w:p>
    <w:p w:rsidR="00FE7538" w:rsidRDefault="00FE7538" w:rsidP="00FE7538">
      <w:pPr>
        <w:pStyle w:val="aa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305BAD" w:rsidRPr="00FE7538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Затвердити план заходів щодо організації роботи з підготовки річної звітності про виконання бюджету Козятинської міської</w:t>
      </w:r>
      <w:r w:rsidR="00E71D4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територіальної громади територіальної громади за 2022 рік (додаток 3).</w:t>
      </w:r>
    </w:p>
    <w:p w:rsidR="00FE7538" w:rsidRDefault="00FE7538" w:rsidP="00FE7538">
      <w:pPr>
        <w:pStyle w:val="aa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FE7538" w:rsidRPr="00D83AB5" w:rsidRDefault="00FE7538" w:rsidP="00FE7538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305BAD" w:rsidRPr="00D83AB5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Керівникам структурних підрозділів міської ради та виконавчого комітету міської ради, керівникам бюджетних установ, які фінансуються з бюджету Козятинської міської територіальної громади та за рахунок субвенції з державного та місцевих бюджетів забезпечити виконання планів заходів.</w:t>
      </w:r>
    </w:p>
    <w:p w:rsidR="00305BAD" w:rsidRPr="00FE7538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lastRenderedPageBreak/>
        <w:t>Головним розпорядникам коштів  Козятинської міської ради  посилити роботу щодо економії бюджетних коштів та запобігати порушенням, що призводять до втрат фінансових ресурсів.</w:t>
      </w:r>
    </w:p>
    <w:p w:rsidR="00FE7538" w:rsidRPr="00D83AB5" w:rsidRDefault="00FE7538" w:rsidP="00FE7538">
      <w:pPr>
        <w:shd w:val="clear" w:color="auto" w:fill="FFFFFF"/>
        <w:spacing w:after="0" w:line="240" w:lineRule="auto"/>
        <w:ind w:right="225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305BAD" w:rsidRPr="00D83AB5" w:rsidRDefault="00305BAD" w:rsidP="00D83AB5">
      <w:pPr>
        <w:numPr>
          <w:ilvl w:val="0"/>
          <w:numId w:val="1"/>
        </w:numPr>
        <w:shd w:val="clear" w:color="auto" w:fill="FFFFFF"/>
        <w:spacing w:after="0" w:line="240" w:lineRule="auto"/>
        <w:ind w:left="900" w:right="225" w:hanging="315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Контроль за виконанням цього рішення залишаю за собою.</w:t>
      </w:r>
    </w:p>
    <w:p w:rsidR="00305BAD" w:rsidRPr="00D83AB5" w:rsidRDefault="00305BAD" w:rsidP="00CB2103">
      <w:pPr>
        <w:shd w:val="clear" w:color="auto" w:fill="FFFFFF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</w:t>
      </w:r>
    </w:p>
    <w:p w:rsidR="00305BAD" w:rsidRPr="00D83AB5" w:rsidRDefault="00305BAD" w:rsidP="00CB2103">
      <w:pPr>
        <w:shd w:val="clear" w:color="auto" w:fill="FFFFFF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 w:rsidRPr="00D83AB5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  <w:t> </w:t>
      </w:r>
    </w:p>
    <w:p w:rsidR="00305BAD" w:rsidRPr="00D83AB5" w:rsidRDefault="00305BAD" w:rsidP="0098232A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1"/>
          <w:szCs w:val="2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Міський голова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D83AB5">
        <w:rPr>
          <w:rFonts w:ascii="Times New Roman" w:hAnsi="Times New Roman"/>
          <w:sz w:val="28"/>
          <w:szCs w:val="28"/>
          <w:lang w:val="uk-UA"/>
        </w:rPr>
        <w:t>Тетяна ЄРМОЛАЄВА</w:t>
      </w:r>
    </w:p>
    <w:p w:rsidR="00305BAD" w:rsidRPr="00D83AB5" w:rsidRDefault="00305BAD" w:rsidP="00CB2103">
      <w:pPr>
        <w:shd w:val="clear" w:color="auto" w:fill="FFFFFF"/>
        <w:jc w:val="both"/>
        <w:rPr>
          <w:rFonts w:ascii="Roboto" w:hAnsi="Roboto"/>
          <w:color w:val="000000"/>
          <w:sz w:val="21"/>
          <w:szCs w:val="21"/>
          <w:lang w:val="uk-UA"/>
        </w:rPr>
      </w:pPr>
    </w:p>
    <w:p w:rsidR="00305BAD" w:rsidRPr="00D83AB5" w:rsidRDefault="00305BAD" w:rsidP="00CB2103">
      <w:pPr>
        <w:shd w:val="clear" w:color="auto" w:fill="FFFFFF"/>
        <w:jc w:val="both"/>
        <w:rPr>
          <w:rFonts w:ascii="Roboto" w:hAnsi="Roboto"/>
          <w:color w:val="000000"/>
          <w:sz w:val="21"/>
          <w:szCs w:val="21"/>
          <w:lang w:val="uk-UA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73BB" w:rsidRDefault="006773BB" w:rsidP="00DC0A20">
      <w:pPr>
        <w:shd w:val="clear" w:color="auto" w:fill="FFFFFF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Pr="00557D50" w:rsidRDefault="00CC4102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C41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Pr="00CC4102" w:rsidRDefault="00CC4102" w:rsidP="00CC41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/>
        </w:rPr>
      </w:pPr>
    </w:p>
    <w:p w:rsidR="00CC4102" w:rsidRPr="00864ECB" w:rsidRDefault="00CC4102" w:rsidP="00CC4102">
      <w:pPr>
        <w:shd w:val="clear" w:color="auto" w:fill="FFFFFF"/>
        <w:ind w:left="7080"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Додаток  3</w:t>
      </w:r>
    </w:p>
    <w:p w:rsidR="00864ECB" w:rsidRPr="00864ECB" w:rsidRDefault="00E71D4E" w:rsidP="00864ECB">
      <w:pPr>
        <w:shd w:val="clear" w:color="auto" w:fill="FFFFFF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</w:t>
      </w:r>
      <w:r w:rsidR="00864ECB"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рішення виконавчого комітету  </w:t>
      </w:r>
    </w:p>
    <w:p w:rsidR="00864ECB" w:rsidRPr="00864ECB" w:rsidRDefault="00864ECB" w:rsidP="00864EC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                                                                                     Козятинської міської ради </w:t>
      </w:r>
    </w:p>
    <w:p w:rsidR="00864ECB" w:rsidRPr="00864ECB" w:rsidRDefault="00E71D4E" w:rsidP="00864ECB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в</w:t>
      </w:r>
      <w:r w:rsidR="00864ECB"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ід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02 </w:t>
      </w:r>
      <w:r w:rsidR="005F579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вересня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 2022  р </w:t>
      </w:r>
      <w:r w:rsidR="00864ECB" w:rsidRPr="00864ECB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237</w:t>
      </w:r>
    </w:p>
    <w:p w:rsidR="00CC4102" w:rsidRPr="00CC4102" w:rsidRDefault="00CC4102" w:rsidP="00864EC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CC4102" w:rsidRPr="005F5790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ПЛАН ЗАХОДІВ</w:t>
      </w: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5F579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щодо організації роботи з підготовки річної звітності</w:t>
      </w:r>
    </w:p>
    <w:p w:rsidR="00CC4102" w:rsidRPr="00CC4102" w:rsidRDefault="00CC4102" w:rsidP="00CC41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C410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Козятинської</w:t>
      </w:r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територіальної</w:t>
      </w:r>
      <w:proofErr w:type="spellEnd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громади</w:t>
      </w:r>
      <w:proofErr w:type="spellEnd"/>
      <w:r w:rsidRPr="00CC41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5974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2022рік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47"/>
        <w:gridCol w:w="4696"/>
        <w:gridCol w:w="2708"/>
        <w:gridCol w:w="2019"/>
      </w:tblGrid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Змі</w:t>
            </w:r>
            <w:proofErr w:type="gram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C410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органу</w:t>
            </w:r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казначейства форм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бюджетної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звітності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територіальним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органом Казначейства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одержувачі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Подання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фінуправлінню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КМР звітів про виконання паспортів бюджетних програм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Протягом 30 днів після складання звіту про виконання паспорта бюджетної програми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1913"/>
            </w:tblGrid>
            <w:tr w:rsidR="00CC4102" w:rsidRPr="00CC4102" w:rsidTr="007D5620">
              <w:trPr>
                <w:tblCellSpacing w:w="0" w:type="dxa"/>
              </w:trPr>
              <w:tc>
                <w:tcPr>
                  <w:tcW w:w="9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C4102" w:rsidRPr="00CC4102" w:rsidRDefault="00CC4102" w:rsidP="00CC41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Розпорядники</w:t>
                  </w:r>
                  <w:proofErr w:type="spellEnd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та </w:t>
                  </w:r>
                  <w:proofErr w:type="spellStart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одержувачі</w:t>
                  </w:r>
                  <w:proofErr w:type="spellEnd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бюджетних</w:t>
                  </w:r>
                  <w:proofErr w:type="spellEnd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кошті</w:t>
                  </w:r>
                  <w:proofErr w:type="gramStart"/>
                  <w:r w:rsidRPr="00CC410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</w:tr>
          </w:tbl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Підготовка та подання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фінуправлінню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звітності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бюджетуміської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органу Казначейства.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встановлений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органом Казначейства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Територіальний орган Казначейства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пояснювальної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записки та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звіту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ТГ 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Січень-лютий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штатів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контингенті</w:t>
            </w:r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формами,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встановленими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Міністерством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визначений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Головні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розпорядники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бюджетних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кошті</w:t>
            </w:r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та подання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річного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звіту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мережі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штатах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контингентах.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встановлений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департаментом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фінансів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облдержадміністрації</w:t>
            </w:r>
            <w:proofErr w:type="spellEnd"/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lastRenderedPageBreak/>
              <w:t>КМР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Подання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ічного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звіту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бюджету</w:t>
            </w: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міської ТГ </w:t>
            </w:r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комітету</w:t>
            </w:r>
            <w:proofErr w:type="spellEnd"/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Лютий 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</w:p>
        </w:tc>
      </w:tr>
      <w:tr w:rsidR="00CC4102" w:rsidRPr="00CC4102" w:rsidTr="00CC4102">
        <w:trPr>
          <w:trHeight w:val="1193"/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Підготовка та подання проекту рішення міської ради про затвердження річного звіту про виконання  бюджету міської ТГ  та пояснювальної записки до нього до Козятинської міської ради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До 1 березня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Виконавчий комітет,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</w:p>
        </w:tc>
      </w:tr>
      <w:tr w:rsidR="00CC4102" w:rsidRPr="00557D50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Розгляд проекту рішення міської ради про затвердження річного звіту про виконання  бюджету міської ТГ  депутатськими комісіями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Відповідно до регламенту ради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Постійні депутатські комісії міської ради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Прийняття Козятинською міською радою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рішення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річного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звіту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бюджету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ТГ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Відповідно до регламенту ради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Сесія Козятинської міської ради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Оприлюднення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CC41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 </w:t>
            </w:r>
            <w:r w:rsidRPr="00CC410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щодо затвердження річного звіту про виконання бюджету міської ТГ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До 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року, що настає за звітним </w:t>
            </w: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Відділ внутрішньої політики</w:t>
            </w:r>
          </w:p>
        </w:tc>
      </w:tr>
      <w:tr w:rsidR="00CC4102" w:rsidRPr="00CC4102" w:rsidTr="00CC4102">
        <w:trPr>
          <w:tblCellSpacing w:w="0" w:type="dxa"/>
        </w:trPr>
        <w:tc>
          <w:tcPr>
            <w:tcW w:w="22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Публічне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представлення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бюджету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міської ТГ</w:t>
            </w: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за </w:t>
            </w:r>
            <w:proofErr w:type="spellStart"/>
            <w:proofErr w:type="gram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ідсумками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року.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20 </w:t>
            </w: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березня</w:t>
            </w:r>
            <w:proofErr w:type="spellEnd"/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4102" w:rsidRPr="00CC4102" w:rsidRDefault="00CC4102" w:rsidP="00CC41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Фінуправління</w:t>
            </w:r>
            <w:proofErr w:type="spellEnd"/>
            <w:r w:rsidRPr="00CC41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КМР</w:t>
            </w:r>
          </w:p>
        </w:tc>
      </w:tr>
    </w:tbl>
    <w:p w:rsidR="00CC4102" w:rsidRDefault="00CC4102" w:rsidP="00CC4102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</w:p>
    <w:p w:rsidR="00CC4102" w:rsidRDefault="00CC4102" w:rsidP="00CC4102">
      <w:pPr>
        <w:shd w:val="clear" w:color="auto" w:fill="FFFFFF"/>
        <w:rPr>
          <w:rFonts w:ascii="Times New Roman" w:hAnsi="Times New Roman"/>
          <w:sz w:val="28"/>
          <w:szCs w:val="28"/>
          <w:lang w:val="uk-UA"/>
        </w:rPr>
      </w:pPr>
    </w:p>
    <w:p w:rsidR="00CC4102" w:rsidRPr="00D83AB5" w:rsidRDefault="00CC4102" w:rsidP="00CC4102">
      <w:pPr>
        <w:shd w:val="clear" w:color="auto" w:fill="FFFFFF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D83AB5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комітету    </w:t>
      </w:r>
      <w:r w:rsidRPr="00D83AB5">
        <w:rPr>
          <w:rFonts w:ascii="Times New Roman" w:hAnsi="Times New Roman"/>
          <w:bCs/>
          <w:sz w:val="28"/>
          <w:szCs w:val="28"/>
          <w:lang w:val="uk-UA"/>
        </w:rPr>
        <w:t xml:space="preserve">             Аліна ТИМОЩУК</w:t>
      </w:r>
    </w:p>
    <w:p w:rsidR="00305BAD" w:rsidRPr="00D83AB5" w:rsidRDefault="00305BAD" w:rsidP="00CC4102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sectPr w:rsidR="00305BAD" w:rsidRPr="00D83AB5" w:rsidSect="00373574">
      <w:pgSz w:w="11906" w:h="16838"/>
      <w:pgMar w:top="426" w:right="1133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865"/>
    <w:multiLevelType w:val="multilevel"/>
    <w:tmpl w:val="1ADA9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244F54"/>
    <w:multiLevelType w:val="multilevel"/>
    <w:tmpl w:val="07DE52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DE7EAC"/>
    <w:multiLevelType w:val="multilevel"/>
    <w:tmpl w:val="C6F4FC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DC0C6B"/>
    <w:multiLevelType w:val="multilevel"/>
    <w:tmpl w:val="2632A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C96CEF"/>
    <w:multiLevelType w:val="multilevel"/>
    <w:tmpl w:val="D7D6BE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EE2D5D"/>
    <w:multiLevelType w:val="multilevel"/>
    <w:tmpl w:val="F23A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6C1FB9"/>
    <w:multiLevelType w:val="multilevel"/>
    <w:tmpl w:val="60260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8679D5"/>
    <w:multiLevelType w:val="multilevel"/>
    <w:tmpl w:val="4B94C4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D550345"/>
    <w:multiLevelType w:val="multilevel"/>
    <w:tmpl w:val="57C6E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BA19B0"/>
    <w:multiLevelType w:val="multilevel"/>
    <w:tmpl w:val="3372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6A7096"/>
    <w:multiLevelType w:val="multilevel"/>
    <w:tmpl w:val="0D78F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34AAE"/>
    <w:multiLevelType w:val="multilevel"/>
    <w:tmpl w:val="777065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A439A2"/>
    <w:multiLevelType w:val="multilevel"/>
    <w:tmpl w:val="5F4687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FC64CF"/>
    <w:multiLevelType w:val="multilevel"/>
    <w:tmpl w:val="660C4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232B4F"/>
    <w:multiLevelType w:val="multilevel"/>
    <w:tmpl w:val="5B42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FE15F5A"/>
    <w:multiLevelType w:val="multilevel"/>
    <w:tmpl w:val="9C169E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593BFC"/>
    <w:multiLevelType w:val="multilevel"/>
    <w:tmpl w:val="FF74C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54F29CC"/>
    <w:multiLevelType w:val="multilevel"/>
    <w:tmpl w:val="7D582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8205D2"/>
    <w:multiLevelType w:val="multilevel"/>
    <w:tmpl w:val="0EF2C6B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C824936"/>
    <w:multiLevelType w:val="multilevel"/>
    <w:tmpl w:val="9F6218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882565"/>
    <w:multiLevelType w:val="multilevel"/>
    <w:tmpl w:val="9236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096540"/>
    <w:multiLevelType w:val="multilevel"/>
    <w:tmpl w:val="1DF25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65D6F39"/>
    <w:multiLevelType w:val="multilevel"/>
    <w:tmpl w:val="664E5E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B5275C"/>
    <w:multiLevelType w:val="multilevel"/>
    <w:tmpl w:val="3DFE9F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77208C6"/>
    <w:multiLevelType w:val="multilevel"/>
    <w:tmpl w:val="95624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8A7D41"/>
    <w:multiLevelType w:val="multilevel"/>
    <w:tmpl w:val="18E0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5C7626"/>
    <w:multiLevelType w:val="multilevel"/>
    <w:tmpl w:val="AD1ED1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CF646A"/>
    <w:multiLevelType w:val="multilevel"/>
    <w:tmpl w:val="E3C80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F20E8D"/>
    <w:multiLevelType w:val="multilevel"/>
    <w:tmpl w:val="F8EAC5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5605DF5"/>
    <w:multiLevelType w:val="multilevel"/>
    <w:tmpl w:val="BA7465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5F95B54"/>
    <w:multiLevelType w:val="multilevel"/>
    <w:tmpl w:val="F03CE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E11269"/>
    <w:multiLevelType w:val="multilevel"/>
    <w:tmpl w:val="0BC26E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BB55532"/>
    <w:multiLevelType w:val="multilevel"/>
    <w:tmpl w:val="57084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0ED0BD3"/>
    <w:multiLevelType w:val="multilevel"/>
    <w:tmpl w:val="A49C86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1883078"/>
    <w:multiLevelType w:val="multilevel"/>
    <w:tmpl w:val="417A325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F85723"/>
    <w:multiLevelType w:val="multilevel"/>
    <w:tmpl w:val="61A2E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6A900D9"/>
    <w:multiLevelType w:val="multilevel"/>
    <w:tmpl w:val="61DA442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997794"/>
    <w:multiLevelType w:val="multilevel"/>
    <w:tmpl w:val="6BE6B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C8308D6"/>
    <w:multiLevelType w:val="multilevel"/>
    <w:tmpl w:val="5E58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F680629"/>
    <w:multiLevelType w:val="multilevel"/>
    <w:tmpl w:val="0B0417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5"/>
  </w:num>
  <w:num w:numId="5">
    <w:abstractNumId w:val="31"/>
  </w:num>
  <w:num w:numId="6">
    <w:abstractNumId w:val="38"/>
  </w:num>
  <w:num w:numId="7">
    <w:abstractNumId w:val="10"/>
  </w:num>
  <w:num w:numId="8">
    <w:abstractNumId w:val="12"/>
  </w:num>
  <w:num w:numId="9">
    <w:abstractNumId w:val="34"/>
  </w:num>
  <w:num w:numId="10">
    <w:abstractNumId w:val="18"/>
  </w:num>
  <w:num w:numId="11">
    <w:abstractNumId w:val="21"/>
  </w:num>
  <w:num w:numId="12">
    <w:abstractNumId w:val="32"/>
  </w:num>
  <w:num w:numId="13">
    <w:abstractNumId w:val="40"/>
  </w:num>
  <w:num w:numId="14">
    <w:abstractNumId w:val="24"/>
  </w:num>
  <w:num w:numId="15">
    <w:abstractNumId w:val="22"/>
  </w:num>
  <w:num w:numId="16">
    <w:abstractNumId w:val="1"/>
  </w:num>
  <w:num w:numId="17">
    <w:abstractNumId w:val="19"/>
  </w:num>
  <w:num w:numId="18">
    <w:abstractNumId w:val="37"/>
  </w:num>
  <w:num w:numId="19">
    <w:abstractNumId w:val="30"/>
  </w:num>
  <w:num w:numId="20">
    <w:abstractNumId w:val="29"/>
  </w:num>
  <w:num w:numId="21">
    <w:abstractNumId w:val="20"/>
  </w:num>
  <w:num w:numId="22">
    <w:abstractNumId w:val="36"/>
  </w:num>
  <w:num w:numId="23">
    <w:abstractNumId w:val="35"/>
  </w:num>
  <w:num w:numId="24">
    <w:abstractNumId w:val="13"/>
  </w:num>
  <w:num w:numId="25">
    <w:abstractNumId w:val="26"/>
  </w:num>
  <w:num w:numId="26">
    <w:abstractNumId w:val="7"/>
  </w:num>
  <w:num w:numId="27">
    <w:abstractNumId w:val="39"/>
  </w:num>
  <w:num w:numId="28">
    <w:abstractNumId w:val="3"/>
  </w:num>
  <w:num w:numId="29">
    <w:abstractNumId w:val="4"/>
  </w:num>
  <w:num w:numId="30">
    <w:abstractNumId w:val="27"/>
  </w:num>
  <w:num w:numId="31">
    <w:abstractNumId w:val="0"/>
  </w:num>
  <w:num w:numId="32">
    <w:abstractNumId w:val="14"/>
  </w:num>
  <w:num w:numId="33">
    <w:abstractNumId w:val="8"/>
  </w:num>
  <w:num w:numId="34">
    <w:abstractNumId w:val="23"/>
  </w:num>
  <w:num w:numId="35">
    <w:abstractNumId w:val="17"/>
  </w:num>
  <w:num w:numId="36">
    <w:abstractNumId w:val="2"/>
  </w:num>
  <w:num w:numId="37">
    <w:abstractNumId w:val="6"/>
  </w:num>
  <w:num w:numId="38">
    <w:abstractNumId w:val="16"/>
  </w:num>
  <w:num w:numId="39">
    <w:abstractNumId w:val="28"/>
  </w:num>
  <w:num w:numId="40">
    <w:abstractNumId w:val="15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E4A"/>
    <w:rsid w:val="00016C78"/>
    <w:rsid w:val="0004053C"/>
    <w:rsid w:val="000763BB"/>
    <w:rsid w:val="001167E0"/>
    <w:rsid w:val="00236094"/>
    <w:rsid w:val="00245F5F"/>
    <w:rsid w:val="002539B0"/>
    <w:rsid w:val="00276BBB"/>
    <w:rsid w:val="00305BAD"/>
    <w:rsid w:val="00321A25"/>
    <w:rsid w:val="003567E3"/>
    <w:rsid w:val="00373574"/>
    <w:rsid w:val="003E3174"/>
    <w:rsid w:val="00415880"/>
    <w:rsid w:val="004616BA"/>
    <w:rsid w:val="00522510"/>
    <w:rsid w:val="00557D50"/>
    <w:rsid w:val="0059748C"/>
    <w:rsid w:val="005D4F2A"/>
    <w:rsid w:val="005F5790"/>
    <w:rsid w:val="00666493"/>
    <w:rsid w:val="006773BB"/>
    <w:rsid w:val="006A7C14"/>
    <w:rsid w:val="006F09C5"/>
    <w:rsid w:val="006F7058"/>
    <w:rsid w:val="00702DB1"/>
    <w:rsid w:val="00704688"/>
    <w:rsid w:val="007C7694"/>
    <w:rsid w:val="00837270"/>
    <w:rsid w:val="00864ECB"/>
    <w:rsid w:val="0098232A"/>
    <w:rsid w:val="009A1136"/>
    <w:rsid w:val="009A57C1"/>
    <w:rsid w:val="009C7D35"/>
    <w:rsid w:val="00A631DC"/>
    <w:rsid w:val="00A65707"/>
    <w:rsid w:val="00B774C2"/>
    <w:rsid w:val="00BC251D"/>
    <w:rsid w:val="00C157CD"/>
    <w:rsid w:val="00C91FE8"/>
    <w:rsid w:val="00CB2103"/>
    <w:rsid w:val="00CC4102"/>
    <w:rsid w:val="00CC5A97"/>
    <w:rsid w:val="00D02B7C"/>
    <w:rsid w:val="00D80E4A"/>
    <w:rsid w:val="00D83AB5"/>
    <w:rsid w:val="00DA7360"/>
    <w:rsid w:val="00DB270D"/>
    <w:rsid w:val="00DC0A20"/>
    <w:rsid w:val="00DC654F"/>
    <w:rsid w:val="00DC7517"/>
    <w:rsid w:val="00DD456E"/>
    <w:rsid w:val="00E71D4E"/>
    <w:rsid w:val="00EA408F"/>
    <w:rsid w:val="00EB6726"/>
    <w:rsid w:val="00EC6A16"/>
    <w:rsid w:val="00ED64DC"/>
    <w:rsid w:val="00F735E1"/>
    <w:rsid w:val="00FA7122"/>
    <w:rsid w:val="00FC44C7"/>
    <w:rsid w:val="00FC7C42"/>
    <w:rsid w:val="00FE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6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210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CB2103"/>
    <w:rPr>
      <w:rFonts w:ascii="Tahoma" w:hAnsi="Tahoma" w:cs="Tahoma"/>
      <w:sz w:val="16"/>
      <w:szCs w:val="16"/>
      <w:lang w:val="uk-UA" w:eastAsia="ru-RU"/>
    </w:rPr>
  </w:style>
  <w:style w:type="paragraph" w:styleId="a5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1"/>
    <w:uiPriority w:val="99"/>
    <w:rsid w:val="005D4F2A"/>
    <w:pPr>
      <w:spacing w:after="0" w:line="240" w:lineRule="auto"/>
    </w:pPr>
    <w:rPr>
      <w:rFonts w:ascii="Verdana" w:eastAsia="Times New Roman" w:hAnsi="Verdana"/>
      <w:sz w:val="20"/>
      <w:szCs w:val="20"/>
      <w:lang w:val="en-US" w:eastAsia="ru-RU"/>
    </w:rPr>
  </w:style>
  <w:style w:type="character" w:customStyle="1" w:styleId="1">
    <w:name w:val="Верхний колонтитул Знак1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link w:val="a5"/>
    <w:uiPriority w:val="99"/>
    <w:locked/>
    <w:rsid w:val="005D4F2A"/>
    <w:rPr>
      <w:rFonts w:ascii="Verdana" w:hAnsi="Verdana" w:cs="Times New Roman"/>
      <w:sz w:val="20"/>
      <w:lang w:val="en-US"/>
    </w:rPr>
  </w:style>
  <w:style w:type="character" w:customStyle="1" w:styleId="a6">
    <w:name w:val="Верхний колонтитул Знак"/>
    <w:uiPriority w:val="99"/>
    <w:semiHidden/>
    <w:rsid w:val="005D4F2A"/>
    <w:rPr>
      <w:rFonts w:cs="Times New Roman"/>
    </w:rPr>
  </w:style>
  <w:style w:type="paragraph" w:styleId="a7">
    <w:name w:val="Body Text"/>
    <w:basedOn w:val="a"/>
    <w:link w:val="a8"/>
    <w:uiPriority w:val="99"/>
    <w:rsid w:val="00DB270D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8">
    <w:name w:val="Основной текст Знак"/>
    <w:link w:val="a7"/>
    <w:uiPriority w:val="99"/>
    <w:locked/>
    <w:rsid w:val="00DB270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DB270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table" w:styleId="a9">
    <w:name w:val="Table Grid"/>
    <w:basedOn w:val="a1"/>
    <w:uiPriority w:val="99"/>
    <w:locked/>
    <w:rsid w:val="006A7C14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753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562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2022-09-06T08:19:00Z</cp:lastPrinted>
  <dcterms:created xsi:type="dcterms:W3CDTF">2022-09-06T12:54:00Z</dcterms:created>
  <dcterms:modified xsi:type="dcterms:W3CDTF">2022-09-07T08:01:00Z</dcterms:modified>
</cp:coreProperties>
</file>