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6B85C" w14:textId="5F7B1E11" w:rsidR="00A175CE" w:rsidRPr="00713D51" w:rsidRDefault="00A175CE" w:rsidP="00A175CE">
      <w:pPr>
        <w:ind w:left="2127"/>
        <w:rPr>
          <w:color w:val="000000"/>
          <w:sz w:val="28"/>
          <w:szCs w:val="24"/>
        </w:rPr>
      </w:pPr>
      <w:r>
        <w:rPr>
          <w:color w:val="000000"/>
          <w:sz w:val="28"/>
          <w:szCs w:val="24"/>
        </w:rPr>
        <w:t xml:space="preserve">                                    </w:t>
      </w:r>
      <w:r w:rsidRPr="00E546DE">
        <w:rPr>
          <w:noProof/>
          <w:sz w:val="24"/>
          <w:szCs w:val="24"/>
          <w:lang w:eastAsia="uk-UA"/>
        </w:rPr>
        <w:drawing>
          <wp:inline distT="0" distB="0" distL="0" distR="0" wp14:anchorId="3F7DE428" wp14:editId="32466487">
            <wp:extent cx="495935" cy="671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25FB757E" w14:textId="77777777" w:rsidR="00A175CE" w:rsidRPr="00A175CE" w:rsidRDefault="00A175CE" w:rsidP="00A175CE">
      <w:pPr>
        <w:keepNext/>
        <w:ind w:firstLine="720"/>
        <w:jc w:val="center"/>
        <w:outlineLvl w:val="4"/>
        <w:rPr>
          <w:rFonts w:ascii="Times New Roman" w:hAnsi="Times New Roman" w:cs="Times New Roman"/>
          <w:b/>
          <w:spacing w:val="30"/>
          <w:sz w:val="28"/>
          <w:szCs w:val="28"/>
        </w:rPr>
      </w:pPr>
      <w:r w:rsidRPr="00A175CE">
        <w:rPr>
          <w:rFonts w:ascii="Times New Roman" w:hAnsi="Times New Roman" w:cs="Times New Roman"/>
          <w:b/>
          <w:spacing w:val="30"/>
          <w:sz w:val="28"/>
          <w:szCs w:val="28"/>
        </w:rPr>
        <w:t xml:space="preserve">КОЗЯТИНСЬКА МІСЬКА РАДА </w:t>
      </w:r>
    </w:p>
    <w:p w14:paraId="3AD734F8" w14:textId="77777777" w:rsidR="00A175CE" w:rsidRPr="00A175CE" w:rsidRDefault="00A175CE" w:rsidP="00A175CE">
      <w:pPr>
        <w:keepNext/>
        <w:ind w:firstLine="720"/>
        <w:jc w:val="center"/>
        <w:outlineLvl w:val="4"/>
        <w:rPr>
          <w:rFonts w:ascii="Times New Roman" w:hAnsi="Times New Roman" w:cs="Times New Roman"/>
          <w:b/>
          <w:sz w:val="28"/>
          <w:szCs w:val="28"/>
        </w:rPr>
      </w:pPr>
      <w:r w:rsidRPr="00A175CE">
        <w:rPr>
          <w:rFonts w:ascii="Times New Roman" w:hAnsi="Times New Roman" w:cs="Times New Roman"/>
          <w:b/>
          <w:spacing w:val="30"/>
          <w:sz w:val="28"/>
          <w:szCs w:val="28"/>
        </w:rPr>
        <w:t>ВІННИЦЬКОЇ ОБЛАСТІ</w:t>
      </w:r>
    </w:p>
    <w:p w14:paraId="4AA7DC4C" w14:textId="77777777" w:rsidR="00A175CE" w:rsidRPr="00A175CE" w:rsidRDefault="00A175CE" w:rsidP="00A175CE">
      <w:pPr>
        <w:jc w:val="center"/>
        <w:rPr>
          <w:rFonts w:ascii="Times New Roman" w:hAnsi="Times New Roman" w:cs="Times New Roman"/>
          <w:b/>
          <w:bCs/>
          <w:color w:val="000000"/>
          <w:sz w:val="28"/>
          <w:szCs w:val="28"/>
        </w:rPr>
      </w:pPr>
      <w:r w:rsidRPr="00A175CE">
        <w:rPr>
          <w:rFonts w:ascii="Times New Roman" w:hAnsi="Times New Roman" w:cs="Times New Roman"/>
          <w:b/>
          <w:bCs/>
          <w:color w:val="000000"/>
          <w:sz w:val="28"/>
          <w:szCs w:val="28"/>
        </w:rPr>
        <w:t>РІШЕННЯ</w:t>
      </w:r>
    </w:p>
    <w:p w14:paraId="397D061C" w14:textId="7B7F91E6" w:rsidR="00A175CE" w:rsidRPr="00A175CE" w:rsidRDefault="00A175CE" w:rsidP="00A175CE">
      <w:pPr>
        <w:tabs>
          <w:tab w:val="left" w:pos="2611"/>
          <w:tab w:val="left" w:pos="4363"/>
        </w:tabs>
        <w:spacing w:before="1"/>
        <w:ind w:left="411" w:hanging="978"/>
        <w:rPr>
          <w:rFonts w:ascii="Times New Roman" w:hAnsi="Times New Roman" w:cs="Times New Roman"/>
          <w:sz w:val="28"/>
        </w:rPr>
      </w:pPr>
      <w:r w:rsidRPr="00A175CE">
        <w:rPr>
          <w:rFonts w:ascii="Times New Roman" w:hAnsi="Times New Roman" w:cs="Times New Roman"/>
          <w:color w:val="000000"/>
          <w:sz w:val="28"/>
          <w:szCs w:val="28"/>
        </w:rPr>
        <w:t xml:space="preserve">          </w:t>
      </w:r>
      <w:r w:rsidRPr="00A175CE">
        <w:rPr>
          <w:rFonts w:ascii="Times New Roman" w:hAnsi="Times New Roman" w:cs="Times New Roman"/>
          <w:sz w:val="28"/>
          <w:u w:val="single"/>
        </w:rPr>
        <w:t xml:space="preserve"> </w:t>
      </w:r>
      <w:r w:rsidR="00D13F50">
        <w:rPr>
          <w:rFonts w:ascii="Times New Roman" w:hAnsi="Times New Roman" w:cs="Times New Roman"/>
          <w:sz w:val="28"/>
          <w:u w:val="single"/>
        </w:rPr>
        <w:t>20.02.</w:t>
      </w:r>
      <w:r w:rsidR="001D15DF">
        <w:rPr>
          <w:rFonts w:ascii="Times New Roman" w:hAnsi="Times New Roman" w:cs="Times New Roman"/>
          <w:sz w:val="28"/>
          <w:u w:val="single"/>
        </w:rPr>
        <w:t>2026</w:t>
      </w:r>
      <w:r w:rsidRPr="00A175CE">
        <w:rPr>
          <w:rFonts w:ascii="Times New Roman" w:hAnsi="Times New Roman" w:cs="Times New Roman"/>
          <w:sz w:val="28"/>
          <w:u w:val="single"/>
        </w:rPr>
        <w:t xml:space="preserve"> р. </w:t>
      </w:r>
      <w:r w:rsidRPr="00A175CE">
        <w:rPr>
          <w:rFonts w:ascii="Times New Roman" w:hAnsi="Times New Roman" w:cs="Times New Roman"/>
          <w:spacing w:val="-1"/>
          <w:sz w:val="28"/>
        </w:rPr>
        <w:t xml:space="preserve"> </w:t>
      </w:r>
      <w:r w:rsidRPr="00A175CE">
        <w:rPr>
          <w:rFonts w:ascii="Times New Roman" w:hAnsi="Times New Roman" w:cs="Times New Roman"/>
          <w:sz w:val="28"/>
        </w:rPr>
        <w:t>№</w:t>
      </w:r>
      <w:r w:rsidRPr="00A175CE">
        <w:rPr>
          <w:rFonts w:ascii="Times New Roman" w:hAnsi="Times New Roman" w:cs="Times New Roman"/>
          <w:sz w:val="28"/>
          <w:u w:val="single"/>
        </w:rPr>
        <w:t xml:space="preserve"> </w:t>
      </w:r>
      <w:r w:rsidR="00D13F50">
        <w:rPr>
          <w:rFonts w:ascii="Times New Roman" w:hAnsi="Times New Roman" w:cs="Times New Roman"/>
          <w:sz w:val="28"/>
          <w:u w:val="single"/>
        </w:rPr>
        <w:t xml:space="preserve">          </w:t>
      </w:r>
      <w:r w:rsidRPr="00A175CE">
        <w:rPr>
          <w:rFonts w:ascii="Times New Roman" w:hAnsi="Times New Roman" w:cs="Times New Roman"/>
          <w:sz w:val="28"/>
          <w:u w:val="single"/>
        </w:rPr>
        <w:t>-VІІІ</w:t>
      </w:r>
      <w:r w:rsidRPr="00A175CE">
        <w:rPr>
          <w:rFonts w:ascii="Times New Roman" w:hAnsi="Times New Roman" w:cs="Times New Roman"/>
          <w:sz w:val="28"/>
        </w:rPr>
        <w:tab/>
        <w:t xml:space="preserve">                           </w:t>
      </w:r>
      <w:r w:rsidRPr="00A175CE">
        <w:rPr>
          <w:rFonts w:ascii="Times New Roman" w:hAnsi="Times New Roman" w:cs="Times New Roman"/>
          <w:sz w:val="28"/>
          <w:u w:val="single"/>
        </w:rPr>
        <w:t xml:space="preserve">   </w:t>
      </w:r>
      <w:r w:rsidR="00D13F50">
        <w:rPr>
          <w:rFonts w:ascii="Times New Roman" w:hAnsi="Times New Roman" w:cs="Times New Roman"/>
          <w:sz w:val="28"/>
          <w:u w:val="single"/>
        </w:rPr>
        <w:t>71</w:t>
      </w:r>
      <w:r w:rsidRPr="00A175CE">
        <w:rPr>
          <w:rFonts w:ascii="Times New Roman" w:hAnsi="Times New Roman" w:cs="Times New Roman"/>
          <w:sz w:val="28"/>
          <w:u w:val="single"/>
        </w:rPr>
        <w:t xml:space="preserve">     </w:t>
      </w:r>
      <w:r w:rsidRPr="00A175CE">
        <w:rPr>
          <w:rFonts w:ascii="Times New Roman" w:hAnsi="Times New Roman" w:cs="Times New Roman"/>
          <w:sz w:val="28"/>
        </w:rPr>
        <w:t xml:space="preserve"> </w:t>
      </w:r>
      <w:r w:rsidRPr="00A175CE">
        <w:rPr>
          <w:rFonts w:ascii="Times New Roman" w:hAnsi="Times New Roman" w:cs="Times New Roman"/>
          <w:color w:val="FF0000"/>
          <w:sz w:val="28"/>
        </w:rPr>
        <w:t xml:space="preserve"> </w:t>
      </w:r>
      <w:r w:rsidRPr="00A175CE">
        <w:rPr>
          <w:rFonts w:ascii="Times New Roman" w:hAnsi="Times New Roman" w:cs="Times New Roman"/>
          <w:bCs/>
          <w:sz w:val="28"/>
          <w:szCs w:val="28"/>
        </w:rPr>
        <w:t xml:space="preserve">сесія </w:t>
      </w:r>
      <w:r w:rsidRPr="00A175CE">
        <w:rPr>
          <w:rFonts w:ascii="Times New Roman" w:hAnsi="Times New Roman" w:cs="Times New Roman"/>
          <w:bCs/>
          <w:sz w:val="28"/>
          <w:szCs w:val="28"/>
          <w:u w:val="single"/>
        </w:rPr>
        <w:t>8</w:t>
      </w:r>
      <w:r w:rsidRPr="00A175CE">
        <w:rPr>
          <w:rFonts w:ascii="Times New Roman" w:hAnsi="Times New Roman" w:cs="Times New Roman"/>
          <w:bCs/>
          <w:sz w:val="28"/>
          <w:szCs w:val="28"/>
        </w:rPr>
        <w:t xml:space="preserve"> скликання</w:t>
      </w:r>
    </w:p>
    <w:p w14:paraId="3FBE4450" w14:textId="0B9F1486" w:rsidR="00403926" w:rsidRDefault="00381AE7" w:rsidP="00441E78">
      <w:pPr>
        <w:suppressAutoHyphens/>
        <w:spacing w:after="0" w:line="480" w:lineRule="auto"/>
        <w:rPr>
          <w:rFonts w:ascii="Times New Roman" w:eastAsia="Times New Roman" w:hAnsi="Times New Roman" w:cs="Times New Roman"/>
          <w:b/>
          <w:sz w:val="28"/>
          <w:szCs w:val="28"/>
          <w:lang w:eastAsia="zh-CN"/>
        </w:rPr>
      </w:pPr>
      <w:r w:rsidRPr="00381AE7">
        <w:rPr>
          <w:rFonts w:ascii="Times New Roman" w:eastAsia="Times New Roman" w:hAnsi="Times New Roman" w:cs="Times New Roman"/>
          <w:b/>
          <w:sz w:val="28"/>
          <w:szCs w:val="28"/>
          <w:lang w:eastAsia="zh-CN"/>
        </w:rPr>
        <w:t xml:space="preserve">   </w:t>
      </w:r>
    </w:p>
    <w:p w14:paraId="645C9DFC" w14:textId="67FF88DA" w:rsidR="00D13F50" w:rsidRPr="00D13F50" w:rsidRDefault="00D13F50" w:rsidP="00D13F50">
      <w:pPr>
        <w:pStyle w:val="aa"/>
        <w:rPr>
          <w:rFonts w:ascii="Times New Roman" w:hAnsi="Times New Roman" w:cs="Times New Roman"/>
          <w:b/>
          <w:bCs/>
          <w:sz w:val="28"/>
          <w:szCs w:val="28"/>
        </w:rPr>
      </w:pPr>
      <w:r w:rsidRPr="00D13F50">
        <w:rPr>
          <w:rFonts w:ascii="Times New Roman" w:hAnsi="Times New Roman" w:cs="Times New Roman"/>
          <w:b/>
          <w:bCs/>
          <w:sz w:val="28"/>
          <w:szCs w:val="28"/>
        </w:rPr>
        <w:t xml:space="preserve">Про </w:t>
      </w:r>
      <w:proofErr w:type="spellStart"/>
      <w:r w:rsidRPr="00D13F50">
        <w:rPr>
          <w:rFonts w:ascii="Times New Roman" w:hAnsi="Times New Roman" w:cs="Times New Roman"/>
          <w:b/>
          <w:bCs/>
          <w:sz w:val="28"/>
          <w:szCs w:val="28"/>
        </w:rPr>
        <w:t>затвердження</w:t>
      </w:r>
      <w:proofErr w:type="spellEnd"/>
      <w:r w:rsidRPr="00D13F50">
        <w:rPr>
          <w:rFonts w:ascii="Times New Roman" w:hAnsi="Times New Roman" w:cs="Times New Roman"/>
          <w:b/>
          <w:bCs/>
          <w:sz w:val="28"/>
          <w:szCs w:val="28"/>
        </w:rPr>
        <w:t xml:space="preserve"> </w:t>
      </w:r>
      <w:proofErr w:type="spellStart"/>
      <w:r w:rsidRPr="00D13F50">
        <w:rPr>
          <w:rFonts w:ascii="Times New Roman" w:hAnsi="Times New Roman" w:cs="Times New Roman"/>
          <w:b/>
          <w:bCs/>
          <w:sz w:val="28"/>
          <w:szCs w:val="28"/>
        </w:rPr>
        <w:t>Положення</w:t>
      </w:r>
      <w:proofErr w:type="spellEnd"/>
    </w:p>
    <w:p w14:paraId="5025B5BF" w14:textId="77777777" w:rsidR="00D13F50" w:rsidRPr="00D13F50" w:rsidRDefault="00D13F50" w:rsidP="00D13F50">
      <w:pPr>
        <w:pStyle w:val="aa"/>
        <w:rPr>
          <w:rFonts w:ascii="Times New Roman" w:eastAsia="Times New Roman" w:hAnsi="Times New Roman" w:cs="Times New Roman"/>
          <w:b/>
          <w:bCs/>
          <w:color w:val="000000" w:themeColor="text1"/>
          <w:sz w:val="28"/>
          <w:szCs w:val="28"/>
          <w:lang w:eastAsia="zh-CN"/>
        </w:rPr>
      </w:pPr>
      <w:r w:rsidRPr="00D13F50">
        <w:rPr>
          <w:rFonts w:ascii="Times New Roman" w:eastAsia="Times New Roman" w:hAnsi="Times New Roman" w:cs="Times New Roman"/>
          <w:b/>
          <w:bCs/>
          <w:color w:val="000000" w:themeColor="text1"/>
          <w:sz w:val="28"/>
          <w:szCs w:val="28"/>
          <w:lang w:eastAsia="zh-CN"/>
        </w:rPr>
        <w:t xml:space="preserve">про відділ економіки, довкілля </w:t>
      </w:r>
    </w:p>
    <w:p w14:paraId="51BA3B20" w14:textId="77777777" w:rsidR="00D13F50" w:rsidRPr="00D13F50" w:rsidRDefault="00D13F50" w:rsidP="00D13F50">
      <w:pPr>
        <w:pStyle w:val="aa"/>
        <w:rPr>
          <w:rFonts w:ascii="Times New Roman" w:eastAsia="Times New Roman" w:hAnsi="Times New Roman" w:cs="Times New Roman"/>
          <w:b/>
          <w:bCs/>
          <w:color w:val="000000" w:themeColor="text1"/>
          <w:sz w:val="28"/>
          <w:szCs w:val="28"/>
          <w:lang w:eastAsia="zh-CN"/>
        </w:rPr>
      </w:pPr>
      <w:r w:rsidRPr="00D13F50">
        <w:rPr>
          <w:rFonts w:ascii="Times New Roman" w:eastAsia="Times New Roman" w:hAnsi="Times New Roman" w:cs="Times New Roman"/>
          <w:b/>
          <w:bCs/>
          <w:color w:val="000000" w:themeColor="text1"/>
          <w:sz w:val="28"/>
          <w:szCs w:val="28"/>
          <w:lang w:eastAsia="zh-CN"/>
        </w:rPr>
        <w:t>та сільського господарства</w:t>
      </w:r>
    </w:p>
    <w:p w14:paraId="63220742" w14:textId="77777777" w:rsidR="00381AE7" w:rsidRPr="00F87824" w:rsidRDefault="00381AE7" w:rsidP="00381AE7">
      <w:pPr>
        <w:suppressAutoHyphens/>
        <w:spacing w:after="0" w:line="240" w:lineRule="auto"/>
        <w:rPr>
          <w:rFonts w:ascii="Times New Roman" w:eastAsia="Times New Roman" w:hAnsi="Times New Roman" w:cs="Times New Roman"/>
          <w:color w:val="000000" w:themeColor="text1"/>
          <w:sz w:val="24"/>
          <w:szCs w:val="24"/>
          <w:lang w:eastAsia="zh-CN"/>
        </w:rPr>
      </w:pPr>
    </w:p>
    <w:p w14:paraId="2B7D53E8" w14:textId="6789D99D" w:rsidR="00381AE7" w:rsidRPr="00F87824" w:rsidRDefault="00381AE7" w:rsidP="00381AE7">
      <w:pPr>
        <w:suppressAutoHyphens/>
        <w:spacing w:after="0" w:line="240" w:lineRule="auto"/>
        <w:ind w:firstLine="555"/>
        <w:jc w:val="both"/>
        <w:rPr>
          <w:rFonts w:ascii="Times New Roman" w:eastAsia="Times New Roman" w:hAnsi="Times New Roman" w:cs="Times New Roman"/>
          <w:color w:val="000000" w:themeColor="text1"/>
          <w:sz w:val="24"/>
          <w:szCs w:val="24"/>
          <w:lang w:eastAsia="zh-CN"/>
        </w:rPr>
      </w:pPr>
      <w:r w:rsidRPr="00F87824">
        <w:rPr>
          <w:rFonts w:ascii="Times New Roman" w:eastAsia="Courier New" w:hAnsi="Times New Roman" w:cs="Courier New"/>
          <w:color w:val="000000" w:themeColor="text1"/>
          <w:sz w:val="28"/>
          <w:szCs w:val="28"/>
          <w:lang w:eastAsia="zh-CN"/>
        </w:rPr>
        <w:t>Керуючись статт</w:t>
      </w:r>
      <w:r w:rsidR="00225E58" w:rsidRPr="00F87824">
        <w:rPr>
          <w:rFonts w:ascii="Times New Roman" w:eastAsia="Courier New" w:hAnsi="Times New Roman" w:cs="Courier New"/>
          <w:color w:val="000000" w:themeColor="text1"/>
          <w:sz w:val="28"/>
          <w:szCs w:val="28"/>
          <w:lang w:eastAsia="zh-CN"/>
        </w:rPr>
        <w:t>ями 26,</w:t>
      </w:r>
      <w:r w:rsidR="008358D2" w:rsidRPr="00F87824">
        <w:rPr>
          <w:rFonts w:ascii="Times New Roman" w:eastAsia="Courier New" w:hAnsi="Times New Roman" w:cs="Courier New"/>
          <w:color w:val="000000" w:themeColor="text1"/>
          <w:sz w:val="28"/>
          <w:szCs w:val="28"/>
          <w:lang w:eastAsia="zh-CN"/>
        </w:rPr>
        <w:t xml:space="preserve"> </w:t>
      </w:r>
      <w:r w:rsidRPr="00F87824">
        <w:rPr>
          <w:rFonts w:ascii="Times New Roman" w:eastAsia="Courier New" w:hAnsi="Times New Roman" w:cs="Courier New"/>
          <w:color w:val="000000" w:themeColor="text1"/>
          <w:sz w:val="28"/>
          <w:szCs w:val="28"/>
          <w:lang w:eastAsia="zh-CN"/>
        </w:rPr>
        <w:t>54 Закону України “Про місцеве самоврядування в Україні”</w:t>
      </w:r>
      <w:r w:rsidR="008358D2" w:rsidRPr="00F87824">
        <w:rPr>
          <w:rFonts w:ascii="Times New Roman" w:eastAsia="Courier New" w:hAnsi="Times New Roman" w:cs="Courier New"/>
          <w:color w:val="000000" w:themeColor="text1"/>
          <w:sz w:val="28"/>
          <w:szCs w:val="28"/>
          <w:lang w:eastAsia="zh-CN"/>
        </w:rPr>
        <w:t xml:space="preserve"> та відповідно до рішення Козятинської міської ради від</w:t>
      </w:r>
      <w:r w:rsidR="008358D2" w:rsidRPr="00F87824">
        <w:rPr>
          <w:color w:val="000000" w:themeColor="text1"/>
        </w:rPr>
        <w:t xml:space="preserve"> </w:t>
      </w:r>
      <w:r w:rsidR="001D15DF">
        <w:rPr>
          <w:rFonts w:ascii="Times New Roman" w:eastAsia="Courier New" w:hAnsi="Times New Roman" w:cs="Courier New"/>
          <w:color w:val="000000" w:themeColor="text1"/>
          <w:sz w:val="28"/>
          <w:szCs w:val="28"/>
          <w:lang w:eastAsia="zh-CN"/>
        </w:rPr>
        <w:t>19</w:t>
      </w:r>
      <w:r w:rsidR="008358D2" w:rsidRPr="00F87824">
        <w:rPr>
          <w:rFonts w:ascii="Times New Roman" w:eastAsia="Courier New" w:hAnsi="Times New Roman" w:cs="Courier New"/>
          <w:color w:val="000000" w:themeColor="text1"/>
          <w:sz w:val="28"/>
          <w:szCs w:val="28"/>
          <w:lang w:eastAsia="zh-CN"/>
        </w:rPr>
        <w:t xml:space="preserve"> грудня 202</w:t>
      </w:r>
      <w:r w:rsidR="001D15DF">
        <w:rPr>
          <w:rFonts w:ascii="Times New Roman" w:eastAsia="Courier New" w:hAnsi="Times New Roman" w:cs="Courier New"/>
          <w:color w:val="000000" w:themeColor="text1"/>
          <w:sz w:val="28"/>
          <w:szCs w:val="28"/>
          <w:lang w:eastAsia="zh-CN"/>
        </w:rPr>
        <w:t>5</w:t>
      </w:r>
      <w:r w:rsidR="008358D2" w:rsidRPr="00F87824">
        <w:rPr>
          <w:rFonts w:ascii="Times New Roman" w:eastAsia="Courier New" w:hAnsi="Times New Roman" w:cs="Courier New"/>
          <w:color w:val="000000" w:themeColor="text1"/>
          <w:sz w:val="28"/>
          <w:szCs w:val="28"/>
          <w:lang w:eastAsia="zh-CN"/>
        </w:rPr>
        <w:t xml:space="preserve"> року № </w:t>
      </w:r>
      <w:r w:rsidR="001D15DF">
        <w:rPr>
          <w:rFonts w:ascii="Times New Roman" w:eastAsia="Courier New" w:hAnsi="Times New Roman" w:cs="Courier New"/>
          <w:color w:val="000000" w:themeColor="text1"/>
          <w:sz w:val="28"/>
          <w:szCs w:val="28"/>
          <w:lang w:eastAsia="zh-CN"/>
        </w:rPr>
        <w:t>2457</w:t>
      </w:r>
      <w:r w:rsidR="008358D2" w:rsidRPr="00F87824">
        <w:rPr>
          <w:rFonts w:ascii="Times New Roman" w:eastAsia="Courier New" w:hAnsi="Times New Roman" w:cs="Courier New"/>
          <w:color w:val="000000" w:themeColor="text1"/>
          <w:sz w:val="28"/>
          <w:szCs w:val="28"/>
          <w:lang w:eastAsia="zh-CN"/>
        </w:rPr>
        <w:t xml:space="preserve"> – VIII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w:t>
      </w:r>
      <w:r w:rsidR="001D15DF">
        <w:rPr>
          <w:rFonts w:ascii="Times New Roman" w:eastAsia="Courier New" w:hAnsi="Times New Roman" w:cs="Courier New"/>
          <w:color w:val="000000" w:themeColor="text1"/>
          <w:sz w:val="28"/>
          <w:szCs w:val="28"/>
          <w:lang w:eastAsia="zh-CN"/>
        </w:rPr>
        <w:t>6</w:t>
      </w:r>
      <w:r w:rsidR="008358D2" w:rsidRPr="00F87824">
        <w:rPr>
          <w:rFonts w:ascii="Times New Roman" w:eastAsia="Courier New" w:hAnsi="Times New Roman" w:cs="Courier New"/>
          <w:color w:val="000000" w:themeColor="text1"/>
          <w:sz w:val="28"/>
          <w:szCs w:val="28"/>
          <w:lang w:eastAsia="zh-CN"/>
        </w:rPr>
        <w:t xml:space="preserve"> рік»,</w:t>
      </w:r>
      <w:r w:rsidRPr="00F87824">
        <w:rPr>
          <w:rFonts w:ascii="Times New Roman" w:eastAsia="Courier New" w:hAnsi="Times New Roman" w:cs="Courier New"/>
          <w:color w:val="000000" w:themeColor="text1"/>
          <w:sz w:val="28"/>
          <w:szCs w:val="28"/>
          <w:lang w:eastAsia="zh-CN"/>
        </w:rPr>
        <w:t xml:space="preserve"> міська рада</w:t>
      </w:r>
    </w:p>
    <w:p w14:paraId="0208B876" w14:textId="77777777" w:rsidR="00381AE7" w:rsidRPr="00F87824" w:rsidRDefault="00381AE7" w:rsidP="00381AE7">
      <w:pPr>
        <w:suppressAutoHyphens/>
        <w:spacing w:after="0" w:line="240" w:lineRule="auto"/>
        <w:ind w:firstLine="544"/>
        <w:jc w:val="both"/>
        <w:rPr>
          <w:rFonts w:ascii="Times New Roman" w:eastAsia="Times New Roman" w:hAnsi="Times New Roman" w:cs="Times New Roman"/>
          <w:color w:val="000000" w:themeColor="text1"/>
          <w:sz w:val="28"/>
          <w:szCs w:val="28"/>
          <w:lang w:eastAsia="zh-CN"/>
        </w:rPr>
      </w:pPr>
    </w:p>
    <w:p w14:paraId="23993DCB" w14:textId="6B5735B9" w:rsidR="00381AE7" w:rsidRPr="00C474BB" w:rsidRDefault="0094649E" w:rsidP="00381AE7">
      <w:pPr>
        <w:suppressAutoHyphens/>
        <w:spacing w:after="0" w:line="240" w:lineRule="auto"/>
        <w:ind w:firstLine="544"/>
        <w:jc w:val="center"/>
        <w:rPr>
          <w:rFonts w:ascii="Times New Roman" w:eastAsia="Times New Roman" w:hAnsi="Times New Roman" w:cs="Times New Roman"/>
          <w:b/>
          <w:bCs/>
          <w:color w:val="000000" w:themeColor="text1"/>
          <w:sz w:val="24"/>
          <w:szCs w:val="24"/>
          <w:lang w:eastAsia="zh-CN"/>
        </w:rPr>
      </w:pPr>
      <w:r w:rsidRPr="00C474BB">
        <w:rPr>
          <w:rFonts w:ascii="Times New Roman" w:eastAsia="Times New Roman" w:hAnsi="Times New Roman" w:cs="Times New Roman"/>
          <w:b/>
          <w:bCs/>
          <w:color w:val="000000" w:themeColor="text1"/>
          <w:sz w:val="28"/>
          <w:szCs w:val="28"/>
          <w:lang w:eastAsia="zh-CN"/>
        </w:rPr>
        <w:t>В И Р І Ш И Л А:</w:t>
      </w:r>
    </w:p>
    <w:p w14:paraId="48E44DB2" w14:textId="77777777" w:rsidR="00381AE7" w:rsidRPr="00F87824" w:rsidRDefault="00381AE7" w:rsidP="00381AE7">
      <w:pPr>
        <w:suppressAutoHyphens/>
        <w:spacing w:after="0" w:line="240" w:lineRule="auto"/>
        <w:ind w:firstLine="544"/>
        <w:jc w:val="center"/>
        <w:rPr>
          <w:rFonts w:ascii="Times New Roman" w:eastAsia="Times New Roman" w:hAnsi="Times New Roman" w:cs="Times New Roman"/>
          <w:bCs/>
          <w:color w:val="000000" w:themeColor="text1"/>
          <w:sz w:val="28"/>
          <w:szCs w:val="28"/>
          <w:lang w:eastAsia="zh-CN"/>
        </w:rPr>
      </w:pPr>
    </w:p>
    <w:p w14:paraId="798571F0" w14:textId="2749E53C" w:rsidR="00381AE7" w:rsidRPr="00F87824" w:rsidRDefault="00381AE7" w:rsidP="00381AE7">
      <w:pPr>
        <w:tabs>
          <w:tab w:val="left" w:pos="993"/>
        </w:tabs>
        <w:suppressAutoHyphens/>
        <w:spacing w:after="0" w:line="240" w:lineRule="auto"/>
        <w:ind w:firstLine="544"/>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1.</w:t>
      </w:r>
      <w:r w:rsidRPr="00F87824">
        <w:rPr>
          <w:rFonts w:ascii="Times New Roman" w:eastAsia="Times New Roman" w:hAnsi="Times New Roman" w:cs="Times New Roman"/>
          <w:color w:val="000000" w:themeColor="text1"/>
          <w:sz w:val="28"/>
          <w:szCs w:val="28"/>
          <w:lang w:eastAsia="zh-CN"/>
        </w:rPr>
        <w:tab/>
        <w:t xml:space="preserve">Затвердити Положення про </w:t>
      </w:r>
      <w:bookmarkStart w:id="0" w:name="_Hlk128669797"/>
      <w:r w:rsidRPr="00F87824">
        <w:rPr>
          <w:rFonts w:ascii="Times New Roman" w:eastAsia="Times New Roman" w:hAnsi="Times New Roman" w:cs="Times New Roman"/>
          <w:color w:val="000000" w:themeColor="text1"/>
          <w:sz w:val="28"/>
          <w:szCs w:val="28"/>
          <w:lang w:eastAsia="zh-CN"/>
        </w:rPr>
        <w:t>відділ</w:t>
      </w:r>
      <w:r w:rsidR="0094649E" w:rsidRPr="00F87824">
        <w:rPr>
          <w:rFonts w:ascii="Times New Roman" w:eastAsia="Times New Roman" w:hAnsi="Times New Roman" w:cs="Times New Roman"/>
          <w:color w:val="000000" w:themeColor="text1"/>
          <w:sz w:val="28"/>
          <w:szCs w:val="28"/>
          <w:lang w:eastAsia="zh-CN"/>
        </w:rPr>
        <w:t xml:space="preserve"> </w:t>
      </w:r>
      <w:r w:rsidR="001D15DF">
        <w:rPr>
          <w:rFonts w:ascii="Times New Roman" w:eastAsia="Times New Roman" w:hAnsi="Times New Roman" w:cs="Times New Roman"/>
          <w:color w:val="000000" w:themeColor="text1"/>
          <w:sz w:val="28"/>
          <w:szCs w:val="28"/>
          <w:lang w:eastAsia="zh-CN"/>
        </w:rPr>
        <w:t>економіки, довкілля та сільського господарства</w:t>
      </w:r>
      <w:r w:rsidR="0094649E" w:rsidRPr="00F87824">
        <w:rPr>
          <w:rFonts w:ascii="Times New Roman" w:eastAsia="Times New Roman" w:hAnsi="Times New Roman" w:cs="Times New Roman"/>
          <w:color w:val="000000" w:themeColor="text1"/>
          <w:sz w:val="28"/>
          <w:szCs w:val="28"/>
          <w:lang w:eastAsia="zh-CN"/>
        </w:rPr>
        <w:t xml:space="preserve"> </w:t>
      </w:r>
      <w:bookmarkEnd w:id="0"/>
      <w:r w:rsidR="00761DA7" w:rsidRPr="00F87824">
        <w:rPr>
          <w:rFonts w:ascii="Times New Roman" w:eastAsia="Times New Roman" w:hAnsi="Times New Roman" w:cs="Times New Roman"/>
          <w:color w:val="000000" w:themeColor="text1"/>
          <w:sz w:val="28"/>
          <w:szCs w:val="28"/>
          <w:lang w:eastAsia="zh-CN"/>
        </w:rPr>
        <w:t xml:space="preserve">Козятинської </w:t>
      </w:r>
      <w:r w:rsidRPr="00F87824">
        <w:rPr>
          <w:rFonts w:ascii="Times New Roman" w:eastAsia="Times New Roman" w:hAnsi="Times New Roman" w:cs="Times New Roman"/>
          <w:color w:val="000000" w:themeColor="text1"/>
          <w:sz w:val="28"/>
          <w:szCs w:val="28"/>
          <w:lang w:eastAsia="zh-CN"/>
        </w:rPr>
        <w:t>міської ради</w:t>
      </w:r>
      <w:r w:rsidR="008358D2" w:rsidRPr="00F87824">
        <w:rPr>
          <w:rFonts w:ascii="Times New Roman" w:eastAsia="Times New Roman" w:hAnsi="Times New Roman" w:cs="Times New Roman"/>
          <w:color w:val="000000" w:themeColor="text1"/>
          <w:sz w:val="28"/>
          <w:szCs w:val="28"/>
          <w:lang w:eastAsia="zh-CN"/>
        </w:rPr>
        <w:t xml:space="preserve">, що </w:t>
      </w:r>
      <w:r w:rsidRPr="00F87824">
        <w:rPr>
          <w:rFonts w:ascii="Times New Roman" w:eastAsia="Times New Roman" w:hAnsi="Times New Roman" w:cs="Times New Roman"/>
          <w:color w:val="000000" w:themeColor="text1"/>
          <w:sz w:val="28"/>
          <w:szCs w:val="28"/>
          <w:lang w:eastAsia="zh-CN"/>
        </w:rPr>
        <w:t>додається.</w:t>
      </w:r>
    </w:p>
    <w:p w14:paraId="4FC6AC4A" w14:textId="26D95D51" w:rsidR="00381AE7" w:rsidRPr="00F87824" w:rsidRDefault="00381AE7" w:rsidP="00381AE7">
      <w:pPr>
        <w:tabs>
          <w:tab w:val="left" w:pos="993"/>
        </w:tabs>
        <w:suppressAutoHyphens/>
        <w:spacing w:after="0" w:line="240" w:lineRule="auto"/>
        <w:ind w:firstLine="544"/>
        <w:jc w:val="both"/>
        <w:rPr>
          <w:rFonts w:ascii="Times New Roman" w:eastAsia="Times New Roman" w:hAnsi="Times New Roman" w:cs="Times New Roman"/>
          <w:color w:val="000000" w:themeColor="text1"/>
          <w:sz w:val="24"/>
          <w:szCs w:val="24"/>
          <w:lang w:eastAsia="zh-CN"/>
        </w:rPr>
      </w:pPr>
      <w:r w:rsidRPr="00F87824">
        <w:rPr>
          <w:rFonts w:ascii="Times New Roman" w:eastAsia="Times New Roman" w:hAnsi="Times New Roman" w:cs="Times New Roman"/>
          <w:color w:val="000000" w:themeColor="text1"/>
          <w:sz w:val="28"/>
          <w:szCs w:val="28"/>
          <w:lang w:eastAsia="zh-CN"/>
        </w:rPr>
        <w:t>2.</w:t>
      </w:r>
      <w:r w:rsidRPr="00F87824">
        <w:rPr>
          <w:rFonts w:ascii="Times New Roman" w:eastAsia="Times New Roman" w:hAnsi="Times New Roman" w:cs="Times New Roman"/>
          <w:color w:val="000000" w:themeColor="text1"/>
          <w:sz w:val="28"/>
          <w:szCs w:val="28"/>
          <w:lang w:eastAsia="zh-CN"/>
        </w:rPr>
        <w:tab/>
        <w:t xml:space="preserve">Контроль за виконанням рішення доручити постійній комісії з питань </w:t>
      </w:r>
      <w:r w:rsidR="00DE7D5B" w:rsidRPr="00F87824">
        <w:rPr>
          <w:rFonts w:ascii="Times New Roman" w:eastAsia="Times New Roman" w:hAnsi="Times New Roman" w:cs="Times New Roman"/>
          <w:color w:val="000000" w:themeColor="text1"/>
          <w:sz w:val="28"/>
          <w:szCs w:val="28"/>
          <w:lang w:eastAsia="zh-CN"/>
        </w:rPr>
        <w:t>законності, правопорядку, регламенту,</w:t>
      </w:r>
      <w:r w:rsidRPr="00F87824">
        <w:rPr>
          <w:rFonts w:ascii="Times New Roman" w:eastAsia="Times New Roman" w:hAnsi="Times New Roman" w:cs="Times New Roman"/>
          <w:color w:val="000000" w:themeColor="text1"/>
          <w:sz w:val="28"/>
          <w:szCs w:val="28"/>
          <w:lang w:eastAsia="zh-CN"/>
        </w:rPr>
        <w:t xml:space="preserve"> </w:t>
      </w:r>
      <w:r w:rsidR="00DE7D5B" w:rsidRPr="00F87824">
        <w:rPr>
          <w:rFonts w:ascii="Times New Roman" w:eastAsia="Times New Roman" w:hAnsi="Times New Roman" w:cs="Times New Roman"/>
          <w:color w:val="000000" w:themeColor="text1"/>
          <w:sz w:val="28"/>
          <w:szCs w:val="28"/>
          <w:lang w:eastAsia="zh-CN"/>
        </w:rPr>
        <w:t xml:space="preserve">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r w:rsidRPr="00F87824">
        <w:rPr>
          <w:rFonts w:ascii="Times New Roman" w:eastAsia="Times New Roman" w:hAnsi="Times New Roman" w:cs="Times New Roman"/>
          <w:color w:val="000000" w:themeColor="text1"/>
          <w:sz w:val="28"/>
          <w:szCs w:val="28"/>
          <w:lang w:eastAsia="zh-CN"/>
        </w:rPr>
        <w:t>(</w:t>
      </w:r>
      <w:proofErr w:type="spellStart"/>
      <w:r w:rsidR="00DE7D5B" w:rsidRPr="00F87824">
        <w:rPr>
          <w:rFonts w:ascii="Times New Roman" w:eastAsia="Times New Roman" w:hAnsi="Times New Roman" w:cs="Times New Roman"/>
          <w:color w:val="000000" w:themeColor="text1"/>
          <w:sz w:val="28"/>
          <w:szCs w:val="28"/>
          <w:lang w:eastAsia="zh-CN"/>
        </w:rPr>
        <w:t>Шумський</w:t>
      </w:r>
      <w:proofErr w:type="spellEnd"/>
      <w:r w:rsidR="00DE7D5B" w:rsidRPr="00F87824">
        <w:rPr>
          <w:rFonts w:ascii="Times New Roman" w:eastAsia="Times New Roman" w:hAnsi="Times New Roman" w:cs="Times New Roman"/>
          <w:color w:val="000000" w:themeColor="text1"/>
          <w:sz w:val="28"/>
          <w:szCs w:val="28"/>
          <w:lang w:eastAsia="zh-CN"/>
        </w:rPr>
        <w:t xml:space="preserve"> О.В.</w:t>
      </w:r>
      <w:r w:rsidRPr="00F87824">
        <w:rPr>
          <w:rFonts w:ascii="Times New Roman" w:eastAsia="Times New Roman" w:hAnsi="Times New Roman" w:cs="Times New Roman"/>
          <w:color w:val="000000" w:themeColor="text1"/>
          <w:sz w:val="28"/>
          <w:szCs w:val="28"/>
          <w:lang w:eastAsia="zh-CN"/>
        </w:rPr>
        <w:t>).</w:t>
      </w:r>
    </w:p>
    <w:p w14:paraId="13CC721F" w14:textId="77777777" w:rsidR="00381AE7" w:rsidRPr="00F87824" w:rsidRDefault="00381AE7" w:rsidP="00381AE7">
      <w:pPr>
        <w:suppressAutoHyphens/>
        <w:spacing w:after="0" w:line="240" w:lineRule="auto"/>
        <w:jc w:val="both"/>
        <w:rPr>
          <w:rFonts w:ascii="Times New Roman" w:eastAsia="Times New Roman" w:hAnsi="Times New Roman" w:cs="Times New Roman"/>
          <w:color w:val="000000" w:themeColor="text1"/>
          <w:sz w:val="28"/>
          <w:szCs w:val="28"/>
          <w:lang w:eastAsia="zh-CN"/>
        </w:rPr>
      </w:pPr>
    </w:p>
    <w:p w14:paraId="240D71D1" w14:textId="0BCE985C" w:rsidR="00381AE7" w:rsidRDefault="00381AE7" w:rsidP="00381AE7">
      <w:pPr>
        <w:suppressAutoHyphens/>
        <w:spacing w:after="0" w:line="240" w:lineRule="auto"/>
        <w:ind w:hanging="16"/>
        <w:jc w:val="both"/>
        <w:rPr>
          <w:rFonts w:ascii="Times New Roman" w:eastAsia="Times New Roman" w:hAnsi="Times New Roman" w:cs="Times New Roman"/>
          <w:b/>
          <w:bCs/>
          <w:sz w:val="28"/>
          <w:szCs w:val="28"/>
          <w:lang w:eastAsia="zh-CN"/>
        </w:rPr>
      </w:pPr>
    </w:p>
    <w:p w14:paraId="0FB7C636" w14:textId="77777777" w:rsidR="00D13F50" w:rsidRPr="00381AE7" w:rsidRDefault="00D13F50" w:rsidP="00381AE7">
      <w:pPr>
        <w:suppressAutoHyphens/>
        <w:spacing w:after="0" w:line="240" w:lineRule="auto"/>
        <w:ind w:hanging="16"/>
        <w:jc w:val="both"/>
        <w:rPr>
          <w:rFonts w:ascii="Times New Roman" w:eastAsia="Times New Roman" w:hAnsi="Times New Roman" w:cs="Times New Roman"/>
          <w:b/>
          <w:bCs/>
          <w:sz w:val="28"/>
          <w:szCs w:val="28"/>
          <w:lang w:eastAsia="zh-CN"/>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1D15DF" w14:paraId="671C06BB" w14:textId="77777777" w:rsidTr="001B70DC">
        <w:tc>
          <w:tcPr>
            <w:tcW w:w="4662" w:type="dxa"/>
            <w:hideMark/>
          </w:tcPr>
          <w:p w14:paraId="1677FF8A" w14:textId="77777777" w:rsidR="001D15DF" w:rsidRDefault="001D15DF" w:rsidP="001B70DC">
            <w:pP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Секретар ради</w:t>
            </w:r>
          </w:p>
        </w:tc>
        <w:tc>
          <w:tcPr>
            <w:tcW w:w="4693" w:type="dxa"/>
            <w:hideMark/>
          </w:tcPr>
          <w:p w14:paraId="14930463" w14:textId="77777777" w:rsidR="001D15DF" w:rsidRDefault="001D15DF" w:rsidP="001B70DC">
            <w:pPr>
              <w:tabs>
                <w:tab w:val="left" w:pos="1282"/>
              </w:tabs>
              <w:jc w:val="right"/>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Ірина РЕПАЛО</w:t>
            </w:r>
          </w:p>
        </w:tc>
      </w:tr>
    </w:tbl>
    <w:p w14:paraId="0CF5498B" w14:textId="77777777" w:rsidR="00381AE7" w:rsidRPr="00381AE7" w:rsidRDefault="00381AE7" w:rsidP="00381AE7">
      <w:pPr>
        <w:suppressAutoHyphens/>
        <w:spacing w:after="0" w:line="240" w:lineRule="auto"/>
        <w:ind w:hanging="16"/>
        <w:jc w:val="both"/>
        <w:rPr>
          <w:rFonts w:ascii="Times New Roman" w:eastAsia="Times New Roman" w:hAnsi="Times New Roman" w:cs="Times New Roman"/>
          <w:b/>
          <w:bCs/>
          <w:sz w:val="28"/>
          <w:szCs w:val="28"/>
          <w:lang w:eastAsia="zh-CN"/>
        </w:rPr>
      </w:pPr>
    </w:p>
    <w:p w14:paraId="417547BE" w14:textId="77777777" w:rsidR="000A4452" w:rsidRDefault="000A4452" w:rsidP="006F20DB">
      <w:pPr>
        <w:rPr>
          <w:rFonts w:ascii="Times New Roman" w:hAnsi="Times New Roman" w:cs="Times New Roman"/>
          <w:sz w:val="28"/>
          <w:szCs w:val="28"/>
        </w:rPr>
      </w:pPr>
    </w:p>
    <w:p w14:paraId="4BE21467" w14:textId="77777777" w:rsidR="00D13F50" w:rsidRDefault="00D13F50" w:rsidP="006F20DB">
      <w:pPr>
        <w:rPr>
          <w:rFonts w:ascii="Times New Roman" w:hAnsi="Times New Roman" w:cs="Times New Roman"/>
          <w:sz w:val="28"/>
          <w:szCs w:val="28"/>
        </w:rPr>
      </w:pPr>
      <w:proofErr w:type="spellStart"/>
      <w:r>
        <w:rPr>
          <w:rFonts w:ascii="Times New Roman" w:hAnsi="Times New Roman" w:cs="Times New Roman"/>
          <w:sz w:val="28"/>
          <w:szCs w:val="28"/>
        </w:rPr>
        <w:t>О.Шумський</w:t>
      </w:r>
      <w:proofErr w:type="spellEnd"/>
    </w:p>
    <w:p w14:paraId="73DA14ED" w14:textId="77777777" w:rsidR="00D13F50" w:rsidRDefault="00D13F50" w:rsidP="006F20DB">
      <w:pPr>
        <w:rPr>
          <w:rFonts w:ascii="Times New Roman" w:hAnsi="Times New Roman" w:cs="Times New Roman"/>
          <w:sz w:val="28"/>
          <w:szCs w:val="28"/>
        </w:rPr>
      </w:pPr>
      <w:proofErr w:type="spellStart"/>
      <w:r>
        <w:rPr>
          <w:rFonts w:ascii="Times New Roman" w:hAnsi="Times New Roman" w:cs="Times New Roman"/>
          <w:sz w:val="28"/>
          <w:szCs w:val="28"/>
        </w:rPr>
        <w:t>Ю.Кукуруза</w:t>
      </w:r>
      <w:proofErr w:type="spellEnd"/>
    </w:p>
    <w:p w14:paraId="514230F3" w14:textId="1C9B45B9" w:rsidR="00225E58" w:rsidRDefault="00D13F50" w:rsidP="006F20DB">
      <w:pPr>
        <w:rPr>
          <w:rFonts w:ascii="Times New Roman" w:hAnsi="Times New Roman" w:cs="Times New Roman"/>
          <w:sz w:val="28"/>
          <w:szCs w:val="28"/>
        </w:rPr>
      </w:pPr>
      <w:proofErr w:type="spellStart"/>
      <w:r>
        <w:rPr>
          <w:rFonts w:ascii="Times New Roman" w:hAnsi="Times New Roman" w:cs="Times New Roman"/>
          <w:sz w:val="28"/>
          <w:szCs w:val="28"/>
        </w:rPr>
        <w:t>Л.Клещук</w:t>
      </w:r>
      <w:proofErr w:type="spellEnd"/>
      <w:r w:rsidR="00AD5718">
        <w:rPr>
          <w:rFonts w:ascii="Times New Roman" w:hAnsi="Times New Roman" w:cs="Times New Roman"/>
          <w:sz w:val="28"/>
          <w:szCs w:val="28"/>
        </w:rPr>
        <w:t xml:space="preserve"> </w:t>
      </w:r>
    </w:p>
    <w:p w14:paraId="4C256F13" w14:textId="53230D88" w:rsidR="00AD5718" w:rsidRDefault="00AD5718" w:rsidP="006F20DB">
      <w:pPr>
        <w:rPr>
          <w:rFonts w:ascii="Times New Roman" w:hAnsi="Times New Roman" w:cs="Times New Roman"/>
          <w:sz w:val="28"/>
          <w:szCs w:val="28"/>
        </w:rPr>
      </w:pPr>
    </w:p>
    <w:p w14:paraId="02CB0E40" w14:textId="77777777" w:rsidR="00AD5718" w:rsidRPr="00657F02" w:rsidRDefault="00AD5718" w:rsidP="006F20DB">
      <w:pPr>
        <w:rPr>
          <w:rFonts w:ascii="Times New Roman" w:hAnsi="Times New Roman" w:cs="Times New Roman"/>
          <w:sz w:val="28"/>
          <w:szCs w:val="28"/>
        </w:rPr>
      </w:pPr>
    </w:p>
    <w:p w14:paraId="61580295" w14:textId="77777777" w:rsidR="00F87824" w:rsidRPr="00170AAF" w:rsidRDefault="008358D2" w:rsidP="00F87824">
      <w:pPr>
        <w:widowControl w:val="0"/>
        <w:autoSpaceDE w:val="0"/>
        <w:autoSpaceDN w:val="0"/>
        <w:adjustRightInd w:val="0"/>
        <w:ind w:left="1480"/>
        <w:jc w:val="right"/>
        <w:rPr>
          <w:rFonts w:ascii="Times New Roman" w:hAnsi="Times New Roman" w:cs="Times New Roman"/>
          <w:bCs/>
        </w:rPr>
      </w:pPr>
      <w:r>
        <w:rPr>
          <w:rFonts w:ascii="Times New Roman" w:eastAsia="Times New Roman" w:hAnsi="Times New Roman" w:cs="Times New Roman"/>
          <w:position w:val="-1"/>
          <w:sz w:val="28"/>
          <w:szCs w:val="28"/>
          <w:lang w:eastAsia="ru-RU"/>
        </w:rPr>
        <w:t xml:space="preserve">               </w:t>
      </w:r>
      <w:r w:rsidR="00225E58">
        <w:rPr>
          <w:rFonts w:ascii="Times New Roman" w:eastAsia="Times New Roman" w:hAnsi="Times New Roman" w:cs="Times New Roman"/>
          <w:position w:val="-1"/>
          <w:sz w:val="28"/>
          <w:szCs w:val="28"/>
          <w:lang w:eastAsia="ru-RU"/>
        </w:rPr>
        <w:t xml:space="preserve"> </w:t>
      </w:r>
      <w:r w:rsidR="00F87824" w:rsidRPr="00170AAF">
        <w:rPr>
          <w:rFonts w:ascii="Times New Roman" w:hAnsi="Times New Roman" w:cs="Times New Roman"/>
          <w:bCs/>
        </w:rPr>
        <w:t xml:space="preserve">Додаток </w:t>
      </w:r>
    </w:p>
    <w:p w14:paraId="723E105B" w14:textId="4F2813C3" w:rsidR="00B2106E" w:rsidRPr="00BB3A25" w:rsidRDefault="00F87824" w:rsidP="00B2106E">
      <w:pPr>
        <w:pStyle w:val="3"/>
        <w:ind w:left="4253"/>
        <w:jc w:val="right"/>
        <w:rPr>
          <w:bCs/>
          <w:sz w:val="24"/>
          <w:szCs w:val="24"/>
          <w:lang w:val="uk-UA"/>
        </w:rPr>
      </w:pPr>
      <w:r w:rsidRPr="00B2106E">
        <w:rPr>
          <w:bCs/>
          <w:lang w:val="uk-UA"/>
        </w:rPr>
        <w:lastRenderedPageBreak/>
        <w:t xml:space="preserve">                                                          </w:t>
      </w:r>
      <w:r w:rsidR="00B2106E" w:rsidRPr="00BB3A25">
        <w:rPr>
          <w:bCs/>
          <w:sz w:val="24"/>
          <w:szCs w:val="24"/>
          <w:lang w:val="uk-UA"/>
        </w:rPr>
        <w:t xml:space="preserve">до рішення  </w:t>
      </w:r>
      <w:r w:rsidR="00B2106E" w:rsidRPr="00BB3A25">
        <w:rPr>
          <w:bCs/>
          <w:sz w:val="24"/>
          <w:szCs w:val="24"/>
          <w:u w:val="single"/>
          <w:lang w:val="uk-UA"/>
        </w:rPr>
        <w:t xml:space="preserve">       </w:t>
      </w:r>
      <w:r w:rsidR="00B2106E" w:rsidRPr="00BB3A25">
        <w:rPr>
          <w:bCs/>
          <w:sz w:val="24"/>
          <w:szCs w:val="24"/>
          <w:lang w:val="uk-UA"/>
        </w:rPr>
        <w:t xml:space="preserve">  сесії міської ради </w:t>
      </w:r>
      <w:r w:rsidR="00B2106E" w:rsidRPr="00BB3A25">
        <w:rPr>
          <w:bCs/>
          <w:sz w:val="24"/>
          <w:szCs w:val="24"/>
          <w:u w:val="single"/>
          <w:lang w:val="uk-UA"/>
        </w:rPr>
        <w:t>8</w:t>
      </w:r>
      <w:r w:rsidR="00B2106E" w:rsidRPr="00BB3A25">
        <w:rPr>
          <w:bCs/>
          <w:sz w:val="24"/>
          <w:szCs w:val="24"/>
          <w:lang w:val="uk-UA"/>
        </w:rPr>
        <w:t xml:space="preserve"> скликання </w:t>
      </w:r>
      <w:r w:rsidR="00B2106E">
        <w:rPr>
          <w:bCs/>
          <w:sz w:val="24"/>
          <w:szCs w:val="24"/>
          <w:lang w:val="uk-UA"/>
        </w:rPr>
        <w:t xml:space="preserve">                                                                                                          </w:t>
      </w:r>
      <w:r w:rsidR="00B2106E" w:rsidRPr="00BB3A25">
        <w:rPr>
          <w:bCs/>
          <w:sz w:val="24"/>
          <w:szCs w:val="24"/>
          <w:lang w:val="uk-UA"/>
        </w:rPr>
        <w:t xml:space="preserve">№ </w:t>
      </w:r>
      <w:r w:rsidR="00B2106E" w:rsidRPr="00BB3A25">
        <w:rPr>
          <w:bCs/>
          <w:sz w:val="24"/>
          <w:szCs w:val="24"/>
          <w:u w:val="single"/>
          <w:lang w:val="uk-UA"/>
        </w:rPr>
        <w:t xml:space="preserve"> </w:t>
      </w:r>
      <w:r w:rsidR="00B2106E" w:rsidRPr="00BB3A25">
        <w:rPr>
          <w:sz w:val="24"/>
          <w:szCs w:val="24"/>
          <w:u w:val="single"/>
          <w:lang w:val="uk-UA"/>
        </w:rPr>
        <w:t>-</w:t>
      </w:r>
      <w:r w:rsidR="00B2106E" w:rsidRPr="00444D94">
        <w:rPr>
          <w:sz w:val="24"/>
          <w:szCs w:val="24"/>
          <w:u w:val="single"/>
          <w:lang w:val="en-US"/>
        </w:rPr>
        <w:t>V</w:t>
      </w:r>
      <w:r w:rsidR="00B2106E" w:rsidRPr="00BB3A25">
        <w:rPr>
          <w:sz w:val="24"/>
          <w:szCs w:val="24"/>
          <w:u w:val="single"/>
          <w:lang w:val="uk-UA"/>
        </w:rPr>
        <w:t xml:space="preserve">ІІІ </w:t>
      </w:r>
      <w:r w:rsidR="00B2106E" w:rsidRPr="00BB3A25">
        <w:rPr>
          <w:bCs/>
          <w:sz w:val="24"/>
          <w:szCs w:val="24"/>
          <w:lang w:val="uk-UA"/>
        </w:rPr>
        <w:t xml:space="preserve">від </w:t>
      </w:r>
      <w:r w:rsidR="00B2106E" w:rsidRPr="00BB3A25">
        <w:rPr>
          <w:bCs/>
          <w:sz w:val="24"/>
          <w:szCs w:val="24"/>
          <w:u w:val="single"/>
          <w:lang w:val="uk-UA"/>
        </w:rPr>
        <w:t xml:space="preserve"> </w:t>
      </w:r>
      <w:r w:rsidR="001D15DF">
        <w:rPr>
          <w:bCs/>
          <w:sz w:val="24"/>
          <w:szCs w:val="24"/>
          <w:u w:val="single"/>
          <w:lang w:val="uk-UA"/>
        </w:rPr>
        <w:t>2026</w:t>
      </w:r>
      <w:r w:rsidR="00B2106E" w:rsidRPr="00BB3A25">
        <w:rPr>
          <w:bCs/>
          <w:sz w:val="24"/>
          <w:szCs w:val="24"/>
          <w:u w:val="single"/>
          <w:lang w:val="uk-UA"/>
        </w:rPr>
        <w:t xml:space="preserve"> р</w:t>
      </w:r>
      <w:r w:rsidR="00B2106E" w:rsidRPr="00BB3A25">
        <w:rPr>
          <w:bCs/>
          <w:sz w:val="24"/>
          <w:szCs w:val="24"/>
          <w:lang w:val="uk-UA"/>
        </w:rPr>
        <w:t>.</w:t>
      </w:r>
    </w:p>
    <w:p w14:paraId="6EE1ED7A" w14:textId="5206732F" w:rsidR="00381AE7" w:rsidRPr="00403926" w:rsidRDefault="00381AE7" w:rsidP="00B2106E">
      <w:pPr>
        <w:jc w:val="right"/>
        <w:rPr>
          <w:rFonts w:ascii="Times New Roman" w:eastAsia="Times New Roman" w:hAnsi="Times New Roman" w:cs="Times New Roman"/>
          <w:color w:val="000000" w:themeColor="text1"/>
          <w:sz w:val="24"/>
          <w:szCs w:val="24"/>
          <w:lang w:eastAsia="zh-CN"/>
        </w:rPr>
      </w:pPr>
    </w:p>
    <w:p w14:paraId="4A0F36DF" w14:textId="77777777" w:rsidR="003F45F7" w:rsidRDefault="003F45F7" w:rsidP="003F45F7">
      <w:pPr>
        <w:pStyle w:val="ae"/>
        <w:shd w:val="clear" w:color="auto" w:fill="FFFFFF"/>
        <w:spacing w:before="0" w:beforeAutospacing="0" w:after="0" w:afterAutospacing="0"/>
        <w:jc w:val="center"/>
        <w:rPr>
          <w:rStyle w:val="af"/>
          <w:color w:val="1D1D1B"/>
          <w:sz w:val="28"/>
          <w:szCs w:val="28"/>
          <w:bdr w:val="none" w:sz="0" w:space="0" w:color="auto" w:frame="1"/>
        </w:rPr>
      </w:pPr>
      <w:r w:rsidRPr="003F45F7">
        <w:rPr>
          <w:rStyle w:val="af"/>
          <w:color w:val="1D1D1B"/>
          <w:sz w:val="28"/>
          <w:szCs w:val="28"/>
          <w:bdr w:val="none" w:sz="0" w:space="0" w:color="auto" w:frame="1"/>
        </w:rPr>
        <w:t>ПОЛОЖЕННЯ</w:t>
      </w:r>
      <w:r w:rsidRPr="003F45F7">
        <w:rPr>
          <w:b/>
          <w:bCs/>
          <w:color w:val="1D1D1B"/>
          <w:sz w:val="28"/>
          <w:szCs w:val="28"/>
          <w:bdr w:val="none" w:sz="0" w:space="0" w:color="auto" w:frame="1"/>
        </w:rPr>
        <w:br/>
      </w:r>
      <w:r w:rsidRPr="003F45F7">
        <w:rPr>
          <w:rStyle w:val="af"/>
          <w:color w:val="1D1D1B"/>
          <w:sz w:val="28"/>
          <w:szCs w:val="28"/>
          <w:bdr w:val="none" w:sz="0" w:space="0" w:color="auto" w:frame="1"/>
        </w:rPr>
        <w:t>про відділ економіки, довкілля та сільського господарства Козятинської міської ради</w:t>
      </w:r>
    </w:p>
    <w:p w14:paraId="68107555" w14:textId="77777777" w:rsidR="003F45F7" w:rsidRPr="003F45F7" w:rsidRDefault="003F45F7" w:rsidP="003F45F7">
      <w:pPr>
        <w:pStyle w:val="ae"/>
        <w:shd w:val="clear" w:color="auto" w:fill="FFFFFF"/>
        <w:spacing w:before="0" w:beforeAutospacing="0" w:after="0" w:afterAutospacing="0"/>
        <w:jc w:val="center"/>
        <w:rPr>
          <w:color w:val="1D1D1B"/>
          <w:sz w:val="28"/>
          <w:szCs w:val="28"/>
        </w:rPr>
      </w:pPr>
    </w:p>
    <w:p w14:paraId="44B8EB65" w14:textId="77777777" w:rsidR="003F45F7" w:rsidRPr="003F45F7" w:rsidRDefault="003F45F7" w:rsidP="003F45F7">
      <w:pPr>
        <w:pStyle w:val="ae"/>
        <w:shd w:val="clear" w:color="auto" w:fill="FFFFFF"/>
        <w:spacing w:before="0" w:beforeAutospacing="0" w:after="0" w:afterAutospacing="0"/>
        <w:jc w:val="center"/>
        <w:rPr>
          <w:color w:val="1D1D1B"/>
          <w:sz w:val="28"/>
          <w:szCs w:val="28"/>
        </w:rPr>
      </w:pPr>
      <w:r w:rsidRPr="003F45F7">
        <w:rPr>
          <w:rStyle w:val="af"/>
          <w:color w:val="1D1D1B"/>
          <w:sz w:val="28"/>
          <w:szCs w:val="28"/>
          <w:bdr w:val="none" w:sz="0" w:space="0" w:color="auto" w:frame="1"/>
        </w:rPr>
        <w:t>І. Загальні положення</w:t>
      </w:r>
    </w:p>
    <w:p w14:paraId="052B482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1.1. Відділ економіки, </w:t>
      </w:r>
      <w:r w:rsidRPr="003F45F7">
        <w:rPr>
          <w:rStyle w:val="af"/>
          <w:b w:val="0"/>
          <w:color w:val="1D1D1B"/>
          <w:sz w:val="28"/>
          <w:szCs w:val="28"/>
          <w:bdr w:val="none" w:sz="0" w:space="0" w:color="auto" w:frame="1"/>
        </w:rPr>
        <w:t>довкілля та сільського господарства Козятинської міської ради</w:t>
      </w:r>
      <w:r w:rsidRPr="003F45F7">
        <w:rPr>
          <w:b/>
          <w:color w:val="1D1D1B"/>
          <w:sz w:val="28"/>
          <w:szCs w:val="28"/>
        </w:rPr>
        <w:t xml:space="preserve"> </w:t>
      </w:r>
      <w:r w:rsidRPr="003F45F7">
        <w:rPr>
          <w:color w:val="1D1D1B"/>
          <w:sz w:val="28"/>
          <w:szCs w:val="28"/>
        </w:rPr>
        <w:t>(далі - відділ) є структурним підрозділом виконавчого комітету Козятинської міської ради та реалізує повноваження у сферах економічного розвитку, інвестиційної діяльності, довкілля та сільського господарства.</w:t>
      </w:r>
    </w:p>
    <w:p w14:paraId="687AC39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1.2. Відділ утворюється та ліквідовується Козятинською  міською радою. Положення про відділ затверджується рішенням сесії Козятинської міської ради</w:t>
      </w:r>
    </w:p>
    <w:p w14:paraId="48ADB0F9"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1.3. Відділ підзвітний і підконтрольний міській раді, підпорядковується виконавчому комітету, міському голові,  секретарю ради, керуючому справами виконавчого комітету.</w:t>
      </w:r>
    </w:p>
    <w:p w14:paraId="4A6B20B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1.4. Відділ у своїй діяльності керується Конституцією та Законами України «Про місцеве самоврядування в Україні», «Про службу в органах місцевого самоврядування», «Про запобігання корупції», «Про інвестиційну діяльність», «Про звернення громадян», «Про доступ до публічної інформації», «Про інформацію», Постановою Кабінету міністрів № 903 від 21.07.2025 року, актами Президента України та постановами Верховної Ради України, актами Кабінету Міністрів України, іншими актами законодавства України, розпорядженнями голови Козятинської міської ради, рішеннями Козятинської  міської ради та її виконавчого комітету, та цим Положенням.</w:t>
      </w:r>
    </w:p>
    <w:p w14:paraId="0AD3DC2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1.5. Відділ утримується за рахунок коштів місцевого бюджету Козятинської міської територіальної громади.</w:t>
      </w:r>
    </w:p>
    <w:p w14:paraId="4F171086" w14:textId="4F8B0F1C"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1.6. У процесі службової діяльності, відповідно до покладених на нього завдань, функцій та повноважень, відділ взаємодіє з структурними підрозділами виконавчих органів Козятинської міської ради, представницькими органами, постійними комісіями Козятинської міської ради, депутатами. </w:t>
      </w:r>
    </w:p>
    <w:p w14:paraId="42E1B4A1" w14:textId="77777777" w:rsidR="003F45F7" w:rsidRPr="003F45F7" w:rsidRDefault="003F45F7" w:rsidP="00D13F50">
      <w:pPr>
        <w:pStyle w:val="ae"/>
        <w:shd w:val="clear" w:color="auto" w:fill="FFFFFF"/>
        <w:spacing w:before="0" w:beforeAutospacing="0" w:after="0" w:afterAutospacing="0"/>
        <w:jc w:val="both"/>
        <w:rPr>
          <w:color w:val="1D1D1B"/>
          <w:sz w:val="28"/>
          <w:szCs w:val="28"/>
        </w:rPr>
      </w:pPr>
      <w:r w:rsidRPr="003F45F7">
        <w:rPr>
          <w:color w:val="1D1D1B"/>
          <w:sz w:val="28"/>
          <w:szCs w:val="28"/>
        </w:rPr>
        <w:t>                              </w:t>
      </w:r>
      <w:r w:rsidRPr="003F45F7">
        <w:rPr>
          <w:rStyle w:val="af"/>
          <w:color w:val="1D1D1B"/>
          <w:sz w:val="28"/>
          <w:szCs w:val="28"/>
          <w:bdr w:val="none" w:sz="0" w:space="0" w:color="auto" w:frame="1"/>
        </w:rPr>
        <w:t>ІІ. Основні завдання та функції</w:t>
      </w:r>
    </w:p>
    <w:p w14:paraId="67DB570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Основними завданнями відділу є:</w:t>
      </w:r>
    </w:p>
    <w:p w14:paraId="64A7BABB"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2.1. реалізація державної політики у межах Козятинської міської територіальної громади з питань економічного розвитку та реалізації державної політики у сфері публічних інвестицій</w:t>
      </w:r>
    </w:p>
    <w:p w14:paraId="11B3817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lastRenderedPageBreak/>
        <w:t>          2.2. забезпечення виконання стратегічних цілей, завдань, проектних пропозицій Стратегії розвитку ТГ, що відносяться до компетенції відділу та  координує виконання решти цілей, готує звіти про її виконання;</w:t>
      </w:r>
    </w:p>
    <w:p w14:paraId="2E794F9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2.3. здійснює розробку проекту стратегії розвитку ТГ, здійснює моніторинг реалізації стратегії;</w:t>
      </w:r>
    </w:p>
    <w:p w14:paraId="7EEE827B"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2.4. розробляє проекти рішень сесій, виконавчого комітету, а також відповідних цільових програм з питань реалізації галузевих повноважень;</w:t>
      </w:r>
    </w:p>
    <w:p w14:paraId="1F109ED9"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2.5. здійснює розрахунок прогнозних показників економічного розвитку ТГ;</w:t>
      </w:r>
    </w:p>
    <w:p w14:paraId="5BAAAF8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2.6. бере участь в семінарах, нарадах, інших заходах  з питань економічного розвитку ТГ;</w:t>
      </w:r>
    </w:p>
    <w:p w14:paraId="3E1D30A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2.7. бере участь у методичних і науково-практичних семінарах, конференціях, інших заходах з обміну досвідом в галузях економіки,  довкілля та сільського господарства ;</w:t>
      </w:r>
    </w:p>
    <w:p w14:paraId="00DF4EC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2.8. координує діяльність підприємств комунальної власності Козятинської міської ТГ з економічних питань (в межах повноважень);</w:t>
      </w:r>
    </w:p>
    <w:p w14:paraId="11DD19C8"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2.9. здійснює моніторинг та аналіз результатів фінансово-господарської діяльності підприємств комунальної форми власності;</w:t>
      </w:r>
    </w:p>
    <w:p w14:paraId="6A32D51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2.10. забезпечує надання консультативно-дорадчої підтримки мешканцям Козятинської міської ТГ, підприємствам, установам та організаціям з питань, віднесених до повноважень відділу;</w:t>
      </w:r>
    </w:p>
    <w:p w14:paraId="3B24B02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2.11. готує спільно з іншими структурними підрозділами міської ради інформацію для подання Вінницькій обласній державній адміністрації;</w:t>
      </w:r>
    </w:p>
    <w:p w14:paraId="09858D9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2.12. вносить пропозиції (в межах повноважень)  до міського бюджету;</w:t>
      </w:r>
    </w:p>
    <w:p w14:paraId="6395F57B"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2.13. надає методичну допомогу сільськогосподарським товаровиробникам з питань науково-технічних розробок, провадження інноваційно-інвестиційної діяльності, інформатизації, створення нових та реконструкції діючих виробництв;</w:t>
      </w:r>
    </w:p>
    <w:p w14:paraId="0AF753CB" w14:textId="5A723B3C"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2.14. вживає заходів щодо цільового та ефективного використання коштів місцевого бюджету  за бюджетними програмами ;</w:t>
      </w:r>
    </w:p>
    <w:p w14:paraId="4D5639A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2.15. забезпечує організацію  виставково-ярмаркової діяльності у сфері сільського господарства;</w:t>
      </w:r>
    </w:p>
    <w:p w14:paraId="7FEDE01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2.16. здійснює аналіз статистичних показників діяльності сільського господарства;</w:t>
      </w:r>
    </w:p>
    <w:p w14:paraId="63BB46F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2.17. забезпечує широке висвітлення досягнень у галузях тваринництва,  бджільництва, сприяє участі підприємств, установ і організацій усіх форм власності у виставках, ярмарках, аукціонах тощо;</w:t>
      </w:r>
    </w:p>
    <w:p w14:paraId="229F80B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lastRenderedPageBreak/>
        <w:t xml:space="preserve">    2.18. виконує інші завдання та функції покладені на нього відповідними рішеннями Козятинської міської ради, її виконавчого комітету та розпорядженнями міського голови, прийнятими та виданими у межах компетенції та чинного законодавства.</w:t>
      </w:r>
    </w:p>
    <w:p w14:paraId="5C1A1C1C"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2.19. сприяє залученню наукового потенціалу Козятинської міської ТГ до розробки інвестиційних проектів та внесення пропозицій щодо пріоритетних напрямків інвестиційної діяльності;</w:t>
      </w:r>
    </w:p>
    <w:p w14:paraId="70B5556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2.20. здійснює розробку та сприяння реалізації інвестиційних проектів і програм;</w:t>
      </w:r>
    </w:p>
    <w:p w14:paraId="77996A1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2.21. сприяє залученню позабюджетних коштів для реалізації стратегічних проектів, направлених на соціально-економічний розвиток Козятинської міської ТГ.</w:t>
      </w:r>
    </w:p>
    <w:p w14:paraId="5386E38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2.22. визначає і проводить оцінку потенційних зовнішніх та внутрішніх джерел (міжнародні донори та проекти тощо), в тому числі умов отримання фінансування для реалізації інвестиційних проектів;</w:t>
      </w:r>
    </w:p>
    <w:p w14:paraId="78D33AF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2.23. проводить інформування зацікавлених юридичних та фізичних осіб щодо пріоритетних напрямків інвестиційної діяльності, адміністрування інформаційних послуг для потенційних інвесторів;</w:t>
      </w:r>
    </w:p>
    <w:p w14:paraId="5A89BA7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2.24. забезпечує вивчення, узагальнення та впровадження передового іноземного і вітчизняного досвіду в сфері інвестиційної діяльності;</w:t>
      </w:r>
    </w:p>
    <w:p w14:paraId="70C2818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2.25. здійснює моніторинг доступних джерел залучення грантів та коштів;</w:t>
      </w:r>
    </w:p>
    <w:p w14:paraId="70F0EBC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2.26. у співпраці з громадськими організаціями, органами виконавчої влади, іншими установами та організаціями, за погодженням з міським головою, готує заявки на отримання грантів міжнародної технічної допомоги для реалізації проектів в сфері соціально-економічного розвитку Козятинської  міської ТГ;</w:t>
      </w:r>
    </w:p>
    <w:p w14:paraId="6591AD9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2.27. сприяє для прийняття участі Козятинської міської ТГ в розподілі коштів державних цільових фондів та програм, готує відповідні проекти, запити, концепції;</w:t>
      </w:r>
    </w:p>
    <w:p w14:paraId="20BE8A8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2.28. координує співпрацю міської ради, громадських організацій, органів виконавчої влади, інших фізичних та юридичних осіб з питань реалізації на території Козятинської міської ради інвестиційних програм і проектів;</w:t>
      </w:r>
    </w:p>
    <w:p w14:paraId="48D40CE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2.29. сприяє інвесторам у визначенні перспективних об’єктів та напрямків інвестування;</w:t>
      </w:r>
    </w:p>
    <w:p w14:paraId="09FF701B"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2.30. надає консультаційну та методичну допомогу суб’єктам інвестиційної та зовнішньоекономічної діяльності;</w:t>
      </w:r>
    </w:p>
    <w:p w14:paraId="277C7727"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2.31. надає методичну, інформаційну, організаційну допомогу  управлінням, відділам, іншим структурним підрозділам міськвиконкому, комунальним підприємствам  а також в межах своєї </w:t>
      </w:r>
      <w:r w:rsidRPr="003F45F7">
        <w:rPr>
          <w:color w:val="1D1D1B"/>
          <w:sz w:val="28"/>
          <w:szCs w:val="28"/>
        </w:rPr>
        <w:lastRenderedPageBreak/>
        <w:t>компетенції забезпечує підготовку та написання програм, проектів, реалізація яких передбачається за рахунок додатково залучених коштів грантових програм;</w:t>
      </w:r>
    </w:p>
    <w:p w14:paraId="6CF3E79C"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2.32. веде постійне адміністрування бази даних інвестиційних проектів;</w:t>
      </w:r>
    </w:p>
    <w:p w14:paraId="640940B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2.33. бере участь у підготовці проектів угод, договорів, меморандумів, протоколів зустрічей делегацій і робочих груп у межах своїх повноважень;</w:t>
      </w:r>
    </w:p>
    <w:p w14:paraId="52045577"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2.34. здійснює супровід та підтримку пріоритетних інвестиційних проектів, що мають стратегічне значення для Козятинської міської ТГ;</w:t>
      </w:r>
    </w:p>
    <w:p w14:paraId="0B4F9DC9"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333333"/>
          <w:sz w:val="28"/>
          <w:szCs w:val="28"/>
          <w:shd w:val="clear" w:color="auto" w:fill="FFFFFF"/>
        </w:rPr>
        <w:t xml:space="preserve">        2.35. розробляє проекти міських програм розвитку малого і середнього підприємництва, здійснює моніторинг виконання таких програм</w:t>
      </w:r>
    </w:p>
    <w:p w14:paraId="0864DC8C"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2.36. виконує інші завдання та функції покладені на нього Законами України, відповідними рішеннями Козятинської міської ради, її виконавчого комітету,  розпорядженнями міського голови.</w:t>
      </w:r>
    </w:p>
    <w:p w14:paraId="206DA700" w14:textId="77777777" w:rsidR="003F45F7" w:rsidRPr="003F45F7" w:rsidRDefault="003F45F7" w:rsidP="00D13F50">
      <w:pPr>
        <w:pStyle w:val="ae"/>
        <w:shd w:val="clear" w:color="auto" w:fill="FFFFFF"/>
        <w:spacing w:before="225" w:beforeAutospacing="0" w:after="225" w:afterAutospacing="0"/>
        <w:jc w:val="both"/>
        <w:rPr>
          <w:color w:val="0A0A0A"/>
          <w:sz w:val="28"/>
          <w:szCs w:val="28"/>
          <w:shd w:val="clear" w:color="auto" w:fill="FFFFFF"/>
        </w:rPr>
      </w:pPr>
      <w:r w:rsidRPr="003F45F7">
        <w:rPr>
          <w:color w:val="1D1D1B"/>
          <w:sz w:val="28"/>
          <w:szCs w:val="28"/>
        </w:rPr>
        <w:t xml:space="preserve">        2.37. </w:t>
      </w:r>
      <w:r w:rsidRPr="003F45F7">
        <w:rPr>
          <w:color w:val="0A0A0A"/>
          <w:sz w:val="28"/>
          <w:szCs w:val="28"/>
          <w:shd w:val="clear" w:color="auto" w:fill="FFFFFF"/>
        </w:rPr>
        <w:t>Реалізація державної екологічної політики на місцевому рівні</w:t>
      </w:r>
    </w:p>
    <w:p w14:paraId="29AC710F" w14:textId="77777777" w:rsidR="003F45F7" w:rsidRPr="003F45F7" w:rsidRDefault="003F45F7" w:rsidP="00D13F50">
      <w:pPr>
        <w:pStyle w:val="ae"/>
        <w:shd w:val="clear" w:color="auto" w:fill="FFFFFF"/>
        <w:spacing w:before="225" w:beforeAutospacing="0" w:after="225" w:afterAutospacing="0"/>
        <w:jc w:val="both"/>
        <w:rPr>
          <w:color w:val="0A0A0A"/>
          <w:sz w:val="28"/>
          <w:szCs w:val="28"/>
          <w:shd w:val="clear" w:color="auto" w:fill="FFFFFF"/>
        </w:rPr>
      </w:pPr>
      <w:r w:rsidRPr="003F45F7">
        <w:rPr>
          <w:color w:val="0A0A0A"/>
          <w:sz w:val="28"/>
          <w:szCs w:val="28"/>
          <w:shd w:val="clear" w:color="auto" w:fill="FFFFFF"/>
        </w:rPr>
        <w:t xml:space="preserve">         2.38. Участь у підготовці програм соціально-економічного та екологічного </w:t>
      </w:r>
    </w:p>
    <w:p w14:paraId="577A1FEB" w14:textId="77777777" w:rsidR="003F45F7" w:rsidRPr="003F45F7" w:rsidRDefault="003F45F7" w:rsidP="00D13F50">
      <w:pPr>
        <w:pStyle w:val="ae"/>
        <w:shd w:val="clear" w:color="auto" w:fill="FFFFFF"/>
        <w:spacing w:before="225" w:beforeAutospacing="0" w:after="225" w:afterAutospacing="0"/>
        <w:jc w:val="both"/>
        <w:rPr>
          <w:color w:val="0A0A0A"/>
          <w:sz w:val="28"/>
          <w:szCs w:val="28"/>
          <w:shd w:val="clear" w:color="auto" w:fill="FFFFFF"/>
        </w:rPr>
      </w:pPr>
      <w:r w:rsidRPr="003F45F7">
        <w:rPr>
          <w:color w:val="0A0A0A"/>
          <w:sz w:val="28"/>
          <w:szCs w:val="28"/>
          <w:shd w:val="clear" w:color="auto" w:fill="FFFFFF"/>
        </w:rPr>
        <w:t>розвитку</w:t>
      </w:r>
    </w:p>
    <w:p w14:paraId="0327618D" w14:textId="77777777" w:rsidR="003F45F7" w:rsidRPr="003F45F7" w:rsidRDefault="003F45F7" w:rsidP="00D13F50">
      <w:pPr>
        <w:pStyle w:val="ae"/>
        <w:shd w:val="clear" w:color="auto" w:fill="FFFFFF"/>
        <w:spacing w:before="225" w:beforeAutospacing="0" w:after="225" w:afterAutospacing="0"/>
        <w:jc w:val="both"/>
        <w:rPr>
          <w:color w:val="0A0A0A"/>
          <w:sz w:val="28"/>
          <w:szCs w:val="28"/>
          <w:shd w:val="clear" w:color="auto" w:fill="FFFFFF"/>
        </w:rPr>
      </w:pPr>
      <w:r w:rsidRPr="003F45F7">
        <w:rPr>
          <w:color w:val="0A0A0A"/>
          <w:sz w:val="28"/>
          <w:szCs w:val="28"/>
          <w:shd w:val="clear" w:color="auto" w:fill="FFFFFF"/>
        </w:rPr>
        <w:t xml:space="preserve">       2.39. Моніторинг стану довкілля на території громади</w:t>
      </w:r>
    </w:p>
    <w:p w14:paraId="18D61646" w14:textId="77777777" w:rsidR="003F45F7" w:rsidRPr="003F45F7" w:rsidRDefault="003F45F7" w:rsidP="00D13F50">
      <w:pPr>
        <w:pStyle w:val="ae"/>
        <w:shd w:val="clear" w:color="auto" w:fill="FFFFFF"/>
        <w:spacing w:before="225" w:beforeAutospacing="0" w:after="225" w:afterAutospacing="0"/>
        <w:jc w:val="both"/>
        <w:rPr>
          <w:color w:val="0A0A0A"/>
          <w:sz w:val="28"/>
          <w:szCs w:val="28"/>
          <w:shd w:val="clear" w:color="auto" w:fill="FFFFFF"/>
        </w:rPr>
      </w:pPr>
      <w:r w:rsidRPr="003F45F7">
        <w:rPr>
          <w:color w:val="0A0A0A"/>
          <w:sz w:val="28"/>
          <w:szCs w:val="28"/>
          <w:shd w:val="clear" w:color="auto" w:fill="FFFFFF"/>
        </w:rPr>
        <w:t xml:space="preserve">       2.40. Організація робіт з охорони об'єктів природно-заповідного фонду місцевого значення</w:t>
      </w:r>
    </w:p>
    <w:p w14:paraId="682129CF" w14:textId="69826053" w:rsidR="003F45F7" w:rsidRPr="003F45F7" w:rsidRDefault="00D13F50" w:rsidP="00D13F50">
      <w:pPr>
        <w:pStyle w:val="ae"/>
        <w:shd w:val="clear" w:color="auto" w:fill="FFFFFF"/>
        <w:spacing w:before="0" w:beforeAutospacing="0" w:after="0" w:afterAutospacing="0"/>
        <w:jc w:val="both"/>
        <w:rPr>
          <w:color w:val="1D1D1B"/>
          <w:sz w:val="28"/>
          <w:szCs w:val="28"/>
        </w:rPr>
      </w:pPr>
      <w:r>
        <w:rPr>
          <w:rStyle w:val="af"/>
          <w:color w:val="1D1D1B"/>
          <w:sz w:val="28"/>
          <w:szCs w:val="28"/>
          <w:bdr w:val="none" w:sz="0" w:space="0" w:color="auto" w:frame="1"/>
        </w:rPr>
        <w:t xml:space="preserve">                                            </w:t>
      </w:r>
      <w:r w:rsidR="003F45F7" w:rsidRPr="003F45F7">
        <w:rPr>
          <w:rStyle w:val="af"/>
          <w:color w:val="1D1D1B"/>
          <w:sz w:val="28"/>
          <w:szCs w:val="28"/>
          <w:bdr w:val="none" w:sz="0" w:space="0" w:color="auto" w:frame="1"/>
        </w:rPr>
        <w:t>ІІІ. Основні права</w:t>
      </w:r>
    </w:p>
    <w:p w14:paraId="5B4DEBC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Посадові особи відділу економіки, довкілля та сільського господарства  мають право:</w:t>
      </w:r>
    </w:p>
    <w:p w14:paraId="575A00C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3.1. залучати до виконання окремих робіт, участі у вивченні окремих питань фахівців, спеціалістів органів виконавчої влади, підприємств, установ, організацій (за погодженням з їх керівниками), представників інститутів громадянського суспільства до розгляду питань, що належать до його компетенції;</w:t>
      </w:r>
    </w:p>
    <w:p w14:paraId="32DC14C7"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3.2. одержувати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що стосуються діяльності відділу;</w:t>
      </w:r>
    </w:p>
    <w:p w14:paraId="4015EB4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3.3. брати участь у нарадах, у роботі консультативних, дорадчих та інших допоміжних органів для сприяння здійсненню покладених на відділ завдань;</w:t>
      </w:r>
    </w:p>
    <w:p w14:paraId="23EF426E"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3.4. приймати участь у розгляді питань, що стосуються їх компетенції, а також прийняття ними, в межах визначених повноважень, відповідних рішень;</w:t>
      </w:r>
    </w:p>
    <w:p w14:paraId="2CD44EA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lastRenderedPageBreak/>
        <w:t>          3.5. одержувати безкоштовно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віднесених до повноважень відділу;</w:t>
      </w:r>
    </w:p>
    <w:p w14:paraId="67DB1F1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3.6. вносити на розгляд міського голови пропозиції з питань, віднесених до повноважень відділу;</w:t>
      </w:r>
    </w:p>
    <w:p w14:paraId="5C445978"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3.7. за дорученням міського голови брати участь у роботі семінарів, нарад з питань, віднесених до компетенції відділу.</w:t>
      </w:r>
    </w:p>
    <w:p w14:paraId="45293F9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3.8. на здорові, безпечні  та належні для високопродуктивної роботи умови праці, на повагу особистої  гідності, справедливе і шанобливе ставлення до себе з боку керівників, співробітників і громадян, на соціальний і правовий захист відповідно  до їх статусу;</w:t>
      </w:r>
    </w:p>
    <w:p w14:paraId="5A785186"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3.9.захищати свої законні права та інтереси у відповідних державних органах та у судовому порядку, вимагати службового розслідування з метою зняття безпідставних звинувачень або підозр.</w:t>
      </w:r>
    </w:p>
    <w:p w14:paraId="28AF20F3" w14:textId="6F4D0639"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xml:space="preserve">     3.40.</w:t>
      </w:r>
      <w:r w:rsidRPr="003F45F7">
        <w:rPr>
          <w:color w:val="0A0A0A"/>
          <w:sz w:val="28"/>
          <w:szCs w:val="28"/>
          <w:shd w:val="clear" w:color="auto" w:fill="FFFFFF"/>
        </w:rPr>
        <w:t xml:space="preserve"> Отримувати інформацію від підприємств про викиди та заходи з охорони довкілля</w:t>
      </w:r>
      <w:r w:rsidR="00D13F50">
        <w:rPr>
          <w:color w:val="0A0A0A"/>
          <w:sz w:val="28"/>
          <w:szCs w:val="28"/>
          <w:shd w:val="clear" w:color="auto" w:fill="FFFFFF"/>
        </w:rPr>
        <w:t>.</w:t>
      </w:r>
      <w:r w:rsidRPr="003F45F7">
        <w:rPr>
          <w:color w:val="1D1D1B"/>
          <w:sz w:val="28"/>
          <w:szCs w:val="28"/>
        </w:rPr>
        <w:t> </w:t>
      </w:r>
    </w:p>
    <w:p w14:paraId="618FDA60" w14:textId="77777777" w:rsidR="003F45F7" w:rsidRPr="003F45F7" w:rsidRDefault="003F45F7" w:rsidP="00D13F50">
      <w:pPr>
        <w:pStyle w:val="ae"/>
        <w:shd w:val="clear" w:color="auto" w:fill="FFFFFF"/>
        <w:spacing w:before="0" w:beforeAutospacing="0" w:after="0" w:afterAutospacing="0"/>
        <w:jc w:val="both"/>
        <w:rPr>
          <w:color w:val="1D1D1B"/>
          <w:sz w:val="28"/>
          <w:szCs w:val="28"/>
        </w:rPr>
      </w:pPr>
      <w:r w:rsidRPr="003F45F7">
        <w:rPr>
          <w:color w:val="1D1D1B"/>
          <w:sz w:val="28"/>
          <w:szCs w:val="28"/>
        </w:rPr>
        <w:t>                                </w:t>
      </w:r>
      <w:r w:rsidRPr="003F45F7">
        <w:rPr>
          <w:rStyle w:val="af"/>
          <w:color w:val="1D1D1B"/>
          <w:sz w:val="28"/>
          <w:szCs w:val="28"/>
          <w:bdr w:val="none" w:sz="0" w:space="0" w:color="auto" w:frame="1"/>
        </w:rPr>
        <w:t>ІV. Організація роботи відділу</w:t>
      </w:r>
    </w:p>
    <w:p w14:paraId="66B9756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4.1. Працівники відділу є посадовими особами місцевого самоврядування, правовий статус яких визначається Законом України  «Про службу в органах місцевого самоврядування».</w:t>
      </w:r>
    </w:p>
    <w:p w14:paraId="73D908A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4.2. Посадові обов’язки працівників відділу визначаються посадовими інструкціями, які затверджуються міським головою.</w:t>
      </w:r>
    </w:p>
    <w:p w14:paraId="682D65D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4.3.Працівники відділу, відповідно до вимог чинного законодавства України, призначаються на посаду та звільняються з посади міським головою.</w:t>
      </w:r>
    </w:p>
    <w:p w14:paraId="30A83F5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4.4. Відділ очолює начальник, який одноосібно здійснює загальне керівництво роботою Відділу.</w:t>
      </w:r>
    </w:p>
    <w:p w14:paraId="4193F2A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4.5. На посаду начальника відділу призначається особа з вищою освітою і стажем роботи в органах місцевого самоврядування та/або державної служби не менше трьох  років.  На посаду спеціаліста відділу призначається особа з вищою освітою.</w:t>
      </w:r>
    </w:p>
    <w:p w14:paraId="63D1EEE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4.6. На період відпустки або на час відсутності начальника відділу його обов’язки виконує спеціаліст відділу відповідно до розпорядження міського голови (заступника міського голови, секретаря ради).</w:t>
      </w:r>
    </w:p>
    <w:p w14:paraId="07C5F646"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4.7. Виконавчий комітет Козятинської міської ради зобов’язаний створити умови для нормальної роботи і підвищення кваліфікації працівників відділу, забезпечити їх приміщенням (кабінетами),  сучасними засобами оргтехніки, комп’ютерної техніки  для виконання службових обов’язків, законодавчими та іншими нормативними актами і довідковими матеріалами та іншим.</w:t>
      </w:r>
    </w:p>
    <w:p w14:paraId="5085885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lastRenderedPageBreak/>
        <w:t>    4.8. З метою забезпечення своєчасного виконання завдань, які потребують оперативного вжиття відповідних заходів, посадові особи органу місцевого самоврядування зобов'язані невідкладно подавати необхідні матеріали на вимогу працівників відділу.</w:t>
      </w:r>
    </w:p>
    <w:p w14:paraId="6816A2A6" w14:textId="5E4FC102" w:rsidR="003F45F7" w:rsidRPr="003F45F7" w:rsidRDefault="003F45F7" w:rsidP="00D13F50">
      <w:pPr>
        <w:pStyle w:val="ae"/>
        <w:shd w:val="clear" w:color="auto" w:fill="FFFFFF"/>
        <w:spacing w:before="225" w:beforeAutospacing="0" w:after="225" w:afterAutospacing="0"/>
        <w:jc w:val="center"/>
        <w:rPr>
          <w:color w:val="1D1D1B"/>
          <w:sz w:val="28"/>
          <w:szCs w:val="28"/>
        </w:rPr>
      </w:pPr>
      <w:r w:rsidRPr="003F45F7">
        <w:rPr>
          <w:rStyle w:val="af"/>
          <w:color w:val="1D1D1B"/>
          <w:sz w:val="28"/>
          <w:szCs w:val="28"/>
          <w:bdr w:val="none" w:sz="0" w:space="0" w:color="auto" w:frame="1"/>
        </w:rPr>
        <w:t>V. Керівництво відділом</w:t>
      </w:r>
    </w:p>
    <w:p w14:paraId="476AB44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5.1. 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w:t>
      </w:r>
    </w:p>
    <w:p w14:paraId="639349A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5.2. Начальник відділу здійснює керівництво відділом, розподіляє обов’язки між працівниками, очолює та контролює їх роботу. Начальник відділу підпорядковується безпосередньо міському голові (заступнику міського голови, секретарю ради у разі відсутності).</w:t>
      </w:r>
    </w:p>
    <w:p w14:paraId="247CA20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 Начальник відділу у межах компетенції:</w:t>
      </w:r>
    </w:p>
    <w:p w14:paraId="5C606F4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5.3.1. очолює відділ та здійснює безпосереднє керівництво його роботою.</w:t>
      </w:r>
    </w:p>
    <w:p w14:paraId="7A9B0D3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5.3.2. забезпечує виконання завдань та функцій покладених на відділ відповідно до цього Положення.</w:t>
      </w:r>
    </w:p>
    <w:p w14:paraId="2956662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5.3.3. здійснює повноваження на основі та на виконання Конституції та законів України, актів та доручень Президента України та постанов Верховної Ради України, актів та доручень Кабінету Міністрів України;</w:t>
      </w:r>
    </w:p>
    <w:p w14:paraId="7298923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5.3.4. представляє відділ у відносинах з іншими органами, підприємствами, установами, організаціями та несе персональну відповідальність за організацію та результати діяльності відділу перед міським головою.  </w:t>
      </w:r>
    </w:p>
    <w:p w14:paraId="622D675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5.3.5. бере участь у засіданнях міської ради, виконавчого комітету міської ради, роботі постійних депутатських комісій ради, дорадчих органів виконавчого комітету Козятинської міської ради.</w:t>
      </w:r>
    </w:p>
    <w:p w14:paraId="02E1A90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5.3.6. готує проект рішення міської ради про затвердження Положення про відділ, змін до нього.</w:t>
      </w:r>
    </w:p>
    <w:p w14:paraId="261D5AA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5.3.7. надає міському голові пропозиції щодо призначення на посади, звільнення з посад та переміщення на посадах посадових осіб відділу.</w:t>
      </w:r>
    </w:p>
    <w:p w14:paraId="4F2AFFC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5.3.8. організовує та координує роботу з професійної підготовки, перепідготовки та підвищення кваліфікації працівників відділу.</w:t>
      </w:r>
    </w:p>
    <w:p w14:paraId="3FA42B1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5.3.9. забезпечує та контролює дотримання правил внутрішнього трудового розпорядку, виконання вимог нормативно-правових актів з охорони праці, правил техніки безпеки та протипожежного захисту, стан трудової та виконавчої дисципліни у відділі.      </w:t>
      </w:r>
    </w:p>
    <w:p w14:paraId="1817215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5.3.10. організовує поточне та перспективне планування роботи відділу, готує звіти про виконання запланованих заходів та результати роботи відділу.</w:t>
      </w:r>
    </w:p>
    <w:p w14:paraId="4A66378E"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lastRenderedPageBreak/>
        <w:t>5.3.11. організовує та контролює ведення діловодства у відділі.</w:t>
      </w:r>
    </w:p>
    <w:p w14:paraId="4E6E2A96"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5.3.12. узагальнює практику застосування законодавства з питань,  що належать до його повноважень, готує пропозиції щодо його вдосконалення та подає їх на розгляд міському голові.</w:t>
      </w:r>
    </w:p>
    <w:p w14:paraId="73649AD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5.3.13. організовує роботу, пов’язану із забезпеченням діяльності  у визначеній сфері, та здійснює заходи щодо підвищення ефективності цієї роботи.</w:t>
      </w:r>
    </w:p>
    <w:p w14:paraId="759484CA"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5.3.14. здійснює інші повноваження відповідно до покладених на відділ завдань та посадової інструкції. </w:t>
      </w:r>
    </w:p>
    <w:p w14:paraId="5DB72833" w14:textId="77777777" w:rsidR="003F45F7" w:rsidRPr="003F45F7" w:rsidRDefault="003F45F7" w:rsidP="00D13F50">
      <w:pPr>
        <w:pStyle w:val="ae"/>
        <w:shd w:val="clear" w:color="auto" w:fill="FFFFFF"/>
        <w:spacing w:before="0" w:beforeAutospacing="0" w:after="0" w:afterAutospacing="0"/>
        <w:jc w:val="both"/>
        <w:rPr>
          <w:color w:val="1D1D1B"/>
          <w:sz w:val="28"/>
          <w:szCs w:val="28"/>
        </w:rPr>
      </w:pPr>
      <w:r w:rsidRPr="003F45F7">
        <w:rPr>
          <w:rStyle w:val="af"/>
          <w:color w:val="1D1D1B"/>
          <w:sz w:val="28"/>
          <w:szCs w:val="28"/>
          <w:bdr w:val="none" w:sz="0" w:space="0" w:color="auto" w:frame="1"/>
        </w:rPr>
        <w:t>                           6. ПРАВА І ОБОВ’ЯЗКИ ПРАЦІВНИКІВ ВІДДІЛУ</w:t>
      </w:r>
    </w:p>
    <w:p w14:paraId="568E1F3E" w14:textId="77777777" w:rsidR="003F45F7" w:rsidRPr="003F45F7" w:rsidRDefault="003F45F7" w:rsidP="00D13F50">
      <w:pPr>
        <w:pStyle w:val="ae"/>
        <w:shd w:val="clear" w:color="auto" w:fill="FFFFFF"/>
        <w:spacing w:before="0" w:beforeAutospacing="0" w:after="0" w:afterAutospacing="0"/>
        <w:jc w:val="both"/>
        <w:rPr>
          <w:color w:val="1D1D1B"/>
          <w:sz w:val="28"/>
          <w:szCs w:val="28"/>
        </w:rPr>
      </w:pPr>
      <w:r w:rsidRPr="003F45F7">
        <w:rPr>
          <w:rStyle w:val="af"/>
          <w:color w:val="1D1D1B"/>
          <w:sz w:val="28"/>
          <w:szCs w:val="28"/>
          <w:bdr w:val="none" w:sz="0" w:space="0" w:color="auto" w:frame="1"/>
        </w:rPr>
        <w:t>      6.1. Працівники відділу мають право:</w:t>
      </w:r>
    </w:p>
    <w:p w14:paraId="25516AE3"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6.1.1. Користуватися правами і свободами, які гарантуються громадянам України Конституцією та законами України.</w:t>
      </w:r>
    </w:p>
    <w:p w14:paraId="3F7E466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6.1.2. На повагу особистої гідності, справедливого і шанобливого ставлення до себе з боку керівників, співробітників і громадян.</w:t>
      </w:r>
    </w:p>
    <w:p w14:paraId="6A5ECEC1"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6.1.3. На своєчасну оплату праці залежно від займаної посади, якості, досвіду та стажу роботи.</w:t>
      </w:r>
    </w:p>
    <w:p w14:paraId="522EA1F2"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6.1.4. На здорові, безпечні та належні для високопродуктивної роботи умови праці.</w:t>
      </w:r>
    </w:p>
    <w:p w14:paraId="6207A6F7"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6.1.5. На соціальний і правовий захист.</w:t>
      </w:r>
    </w:p>
    <w:p w14:paraId="5A9D3AB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6.1.6. Брати участь у розгляді питань і прийнятті рішень у межах своїх повноважень.</w:t>
      </w:r>
    </w:p>
    <w:p w14:paraId="5CE1F796"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6.1.7. Вимагати затвердження керівником чітко визначеного обсягу службових повноважень за посадою.</w:t>
      </w:r>
    </w:p>
    <w:p w14:paraId="63E41A6B"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6.1.8. Користуватися іншими правами відповідно до чинного законодавства України.</w:t>
      </w:r>
    </w:p>
    <w:p w14:paraId="40D66E69" w14:textId="77777777" w:rsidR="003F45F7" w:rsidRPr="003F45F7" w:rsidRDefault="003F45F7" w:rsidP="00D13F50">
      <w:pPr>
        <w:pStyle w:val="ae"/>
        <w:shd w:val="clear" w:color="auto" w:fill="FFFFFF"/>
        <w:spacing w:before="0" w:beforeAutospacing="0" w:after="0" w:afterAutospacing="0"/>
        <w:jc w:val="center"/>
        <w:rPr>
          <w:color w:val="1D1D1B"/>
          <w:sz w:val="28"/>
          <w:szCs w:val="28"/>
        </w:rPr>
      </w:pPr>
      <w:r w:rsidRPr="003F45F7">
        <w:rPr>
          <w:rStyle w:val="af"/>
          <w:color w:val="1D1D1B"/>
          <w:sz w:val="28"/>
          <w:szCs w:val="28"/>
          <w:bdr w:val="none" w:sz="0" w:space="0" w:color="auto" w:frame="1"/>
        </w:rPr>
        <w:t>6.2. Працівники відділу зобов’язані:</w:t>
      </w:r>
    </w:p>
    <w:p w14:paraId="7D568F6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6.2.1. Дотримуватися Конституції України, законів та інших актів законодавства України.</w:t>
      </w:r>
    </w:p>
    <w:p w14:paraId="7CC94E4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14:paraId="51CC88B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6.2.3. Вживати заходів для негайного усунення причин та умов, що перешкоджають або ускладнюють нормальне виконання функціональних обов’язків.</w:t>
      </w:r>
    </w:p>
    <w:p w14:paraId="2EA540E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lastRenderedPageBreak/>
        <w:t>      6.2.4.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14:paraId="14B88E48"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w:t>
      </w:r>
    </w:p>
    <w:p w14:paraId="07370CE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6.2.6. Поводити себе гідно, додержуватися моральних і етичних правил у взаємовідносинах із співробітниками та відвідувачами.</w:t>
      </w:r>
    </w:p>
    <w:p w14:paraId="65F64B29"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6.2.7. Дотримуватися прав і свобод людини і громадянина.</w:t>
      </w:r>
    </w:p>
    <w:p w14:paraId="34AE56E9"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6.2.8. Постійно вдосконалювати організацію своєї роботи, підвищувати професійну кваліфікацію.</w:t>
      </w:r>
    </w:p>
    <w:p w14:paraId="1F48FB84"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6.2.9. Проявляти ініціативність, творчість у роботі.</w:t>
      </w:r>
    </w:p>
    <w:p w14:paraId="4DE5CCBF"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6.2.10. Дотримуватись обмежень, передбачених законодавством, щодо служби в органах місцевого самоврядування.</w:t>
      </w:r>
    </w:p>
    <w:p w14:paraId="03EC9468"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6.2.11. Підтримувати авторитет міської ради та її виконавчих органів.</w:t>
      </w:r>
    </w:p>
    <w:p w14:paraId="2606052B"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6.2.12.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14:paraId="5000FC9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6.2.13. Не допускати дій та бездіяльності, які можуть зашкодити інтересам місцевого самоврядування та держави.</w:t>
      </w:r>
    </w:p>
    <w:p w14:paraId="50E80380"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6.2.14. Проходити атестацію як посадові особи місцевого самоврядування відповідно до вимог чинного законодавства.</w:t>
      </w:r>
    </w:p>
    <w:p w14:paraId="47FFD3BB" w14:textId="34AC613D"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6.3. Працівники виконують й інші обов’язки відповідно до чинного законодавства України та посадових інструкцій. </w:t>
      </w:r>
    </w:p>
    <w:p w14:paraId="3C6A7949" w14:textId="77777777" w:rsidR="003F45F7" w:rsidRPr="003F45F7" w:rsidRDefault="003F45F7" w:rsidP="00D13F50">
      <w:pPr>
        <w:pStyle w:val="ae"/>
        <w:shd w:val="clear" w:color="auto" w:fill="FFFFFF"/>
        <w:spacing w:before="0" w:beforeAutospacing="0" w:after="0" w:afterAutospacing="0"/>
        <w:jc w:val="center"/>
        <w:rPr>
          <w:color w:val="1D1D1B"/>
          <w:sz w:val="28"/>
          <w:szCs w:val="28"/>
        </w:rPr>
      </w:pPr>
      <w:r w:rsidRPr="003F45F7">
        <w:rPr>
          <w:rStyle w:val="af"/>
          <w:color w:val="1D1D1B"/>
          <w:sz w:val="28"/>
          <w:szCs w:val="28"/>
          <w:bdr w:val="none" w:sz="0" w:space="0" w:color="auto" w:frame="1"/>
        </w:rPr>
        <w:t>VІ. Взаємовідносини з іншими структурними підрозділами</w:t>
      </w:r>
    </w:p>
    <w:p w14:paraId="4D301804" w14:textId="3212736D"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Відділ у своїй роботі взаємодіє зі структурними підрозділами виконавчого комітету Козятинської міської ради</w:t>
      </w:r>
      <w:r w:rsidR="00BE0DAB">
        <w:rPr>
          <w:color w:val="1D1D1B"/>
          <w:sz w:val="28"/>
          <w:szCs w:val="28"/>
        </w:rPr>
        <w:t>,</w:t>
      </w:r>
      <w:r w:rsidR="00BE0DAB" w:rsidRPr="00BE0DAB">
        <w:rPr>
          <w:sz w:val="28"/>
          <w:szCs w:val="28"/>
        </w:rPr>
        <w:t xml:space="preserve"> </w:t>
      </w:r>
      <w:r w:rsidR="00BE0DAB">
        <w:rPr>
          <w:sz w:val="28"/>
          <w:szCs w:val="28"/>
        </w:rPr>
        <w:t>установами, організаціями, об</w:t>
      </w:r>
      <w:r w:rsidR="00BE0DAB" w:rsidRPr="00BE0DAB">
        <w:rPr>
          <w:sz w:val="28"/>
          <w:szCs w:val="28"/>
        </w:rPr>
        <w:t>’</w:t>
      </w:r>
      <w:r w:rsidR="00BE0DAB">
        <w:rPr>
          <w:sz w:val="28"/>
          <w:szCs w:val="28"/>
        </w:rPr>
        <w:t xml:space="preserve">єднаннями громадян </w:t>
      </w:r>
      <w:r w:rsidRPr="003F45F7">
        <w:rPr>
          <w:color w:val="1D1D1B"/>
          <w:sz w:val="28"/>
          <w:szCs w:val="28"/>
        </w:rPr>
        <w:t>на засадах ділового співробітництва, спрямованого на успішне вирішення завдань, які стоять перед відділом.</w:t>
      </w:r>
    </w:p>
    <w:p w14:paraId="491628F8" w14:textId="77777777" w:rsidR="003F45F7" w:rsidRPr="003F45F7" w:rsidRDefault="003F45F7" w:rsidP="00D13F50">
      <w:pPr>
        <w:pStyle w:val="ae"/>
        <w:shd w:val="clear" w:color="auto" w:fill="FFFFFF"/>
        <w:spacing w:before="0" w:beforeAutospacing="0" w:after="0" w:afterAutospacing="0"/>
        <w:jc w:val="center"/>
        <w:rPr>
          <w:color w:val="1D1D1B"/>
          <w:sz w:val="28"/>
          <w:szCs w:val="28"/>
        </w:rPr>
      </w:pPr>
      <w:r w:rsidRPr="003F45F7">
        <w:rPr>
          <w:rStyle w:val="af"/>
          <w:color w:val="1D1D1B"/>
          <w:sz w:val="28"/>
          <w:szCs w:val="28"/>
          <w:bdr w:val="none" w:sz="0" w:space="0" w:color="auto" w:frame="1"/>
        </w:rPr>
        <w:t>VІІ. Відповідальність посадових осіб відділу</w:t>
      </w:r>
    </w:p>
    <w:p w14:paraId="722E91E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7.1. За порушення трудової та виконавчої дисципліни працівники відділу притягуються до відповідальності згідно з чинним законодавством України.</w:t>
      </w:r>
    </w:p>
    <w:p w14:paraId="7FA1172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7.2. Посадові особи з вини яких допущено порушення законодавства, несуть цивільну, дисциплінарну, адміністративну або кримінальну відповідальність згідно із законом.</w:t>
      </w:r>
    </w:p>
    <w:p w14:paraId="6201F5E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w:t>
      </w:r>
    </w:p>
    <w:p w14:paraId="00447F4F" w14:textId="77777777" w:rsidR="003F45F7" w:rsidRPr="003F45F7" w:rsidRDefault="003F45F7" w:rsidP="00D13F50">
      <w:pPr>
        <w:pStyle w:val="ae"/>
        <w:shd w:val="clear" w:color="auto" w:fill="FFFFFF"/>
        <w:spacing w:before="0" w:beforeAutospacing="0" w:after="0" w:afterAutospacing="0"/>
        <w:jc w:val="center"/>
        <w:rPr>
          <w:color w:val="1D1D1B"/>
          <w:sz w:val="28"/>
          <w:szCs w:val="28"/>
        </w:rPr>
      </w:pPr>
      <w:r w:rsidRPr="003F45F7">
        <w:rPr>
          <w:rStyle w:val="af"/>
          <w:color w:val="1D1D1B"/>
          <w:sz w:val="28"/>
          <w:szCs w:val="28"/>
          <w:bdr w:val="none" w:sz="0" w:space="0" w:color="auto" w:frame="1"/>
        </w:rPr>
        <w:lastRenderedPageBreak/>
        <w:t>VІІІ. Прикінцеві положення.</w:t>
      </w:r>
    </w:p>
    <w:p w14:paraId="5ED4B6FD"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8.1.Покладання на відділ завдань та обов’язків, не передбачених цим Положенням, а також тих, що не відносяться до напрямку діяльності відділу допускається за письмовим розпорядженням міського голови.</w:t>
      </w:r>
    </w:p>
    <w:p w14:paraId="217CF81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8.2.Ліквідація і реорганізація  відділу здійснюється за рішенням сесії Козятинської міської ради у встановленому законом порядку.</w:t>
      </w:r>
    </w:p>
    <w:p w14:paraId="5245FC45" w14:textId="77777777" w:rsidR="003F45F7" w:rsidRPr="003F45F7" w:rsidRDefault="003F45F7" w:rsidP="00D13F50">
      <w:pPr>
        <w:pStyle w:val="ae"/>
        <w:shd w:val="clear" w:color="auto" w:fill="FFFFFF"/>
        <w:spacing w:before="225" w:beforeAutospacing="0" w:after="225" w:afterAutospacing="0"/>
        <w:jc w:val="both"/>
        <w:rPr>
          <w:color w:val="1D1D1B"/>
          <w:sz w:val="28"/>
          <w:szCs w:val="28"/>
        </w:rPr>
      </w:pPr>
      <w:r w:rsidRPr="003F45F7">
        <w:rPr>
          <w:color w:val="1D1D1B"/>
          <w:sz w:val="28"/>
          <w:szCs w:val="28"/>
        </w:rPr>
        <w:t>  </w:t>
      </w:r>
    </w:p>
    <w:p w14:paraId="477B5E99" w14:textId="77777777" w:rsidR="00657F02" w:rsidRPr="003F45F7" w:rsidRDefault="00657F02" w:rsidP="00D13F50">
      <w:pPr>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p>
    <w:p w14:paraId="35FF9798" w14:textId="77777777" w:rsidR="00381AE7" w:rsidRPr="003F45F7" w:rsidRDefault="00381AE7" w:rsidP="00D13F50">
      <w:pPr>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474BB" w:rsidRPr="003F45F7" w14:paraId="4B7743CA" w14:textId="77777777" w:rsidTr="00C474BB">
        <w:tc>
          <w:tcPr>
            <w:tcW w:w="4662" w:type="dxa"/>
            <w:hideMark/>
          </w:tcPr>
          <w:p w14:paraId="632FDC47" w14:textId="5A83A722" w:rsidR="00C474BB" w:rsidRPr="003F45F7" w:rsidRDefault="00D13F50" w:rsidP="00D13F50">
            <w:pPr>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AD5718" w:rsidRPr="003F45F7">
              <w:rPr>
                <w:rFonts w:ascii="Times New Roman" w:eastAsia="Times New Roman" w:hAnsi="Times New Roman" w:cs="Times New Roman"/>
                <w:b/>
                <w:color w:val="000000"/>
                <w:sz w:val="28"/>
                <w:szCs w:val="28"/>
                <w:lang w:val="uk-UA"/>
              </w:rPr>
              <w:t>Секретар ради</w:t>
            </w:r>
          </w:p>
        </w:tc>
        <w:tc>
          <w:tcPr>
            <w:tcW w:w="4693" w:type="dxa"/>
            <w:hideMark/>
          </w:tcPr>
          <w:p w14:paraId="3E22788B" w14:textId="78F17E2A" w:rsidR="00C474BB" w:rsidRPr="003F45F7" w:rsidRDefault="00D13F50" w:rsidP="00D13F50">
            <w:pPr>
              <w:tabs>
                <w:tab w:val="left" w:pos="1282"/>
              </w:tabs>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A175CE" w:rsidRPr="003F45F7">
              <w:rPr>
                <w:rFonts w:ascii="Times New Roman" w:eastAsia="Times New Roman" w:hAnsi="Times New Roman" w:cs="Times New Roman"/>
                <w:b/>
                <w:color w:val="000000"/>
                <w:sz w:val="28"/>
                <w:szCs w:val="28"/>
                <w:lang w:val="uk-UA"/>
              </w:rPr>
              <w:t>Ірина РЕПАЛО</w:t>
            </w:r>
          </w:p>
        </w:tc>
      </w:tr>
    </w:tbl>
    <w:p w14:paraId="37848309" w14:textId="0581E4B6" w:rsidR="00F07139" w:rsidRPr="003F45F7" w:rsidRDefault="00F07139" w:rsidP="00D13F50">
      <w:pPr>
        <w:suppressAutoHyphens/>
        <w:spacing w:after="0" w:line="240" w:lineRule="auto"/>
        <w:jc w:val="both"/>
        <w:rPr>
          <w:rFonts w:ascii="Times New Roman" w:hAnsi="Times New Roman" w:cs="Times New Roman"/>
          <w:color w:val="000000" w:themeColor="text1"/>
          <w:sz w:val="28"/>
          <w:szCs w:val="28"/>
        </w:rPr>
      </w:pPr>
    </w:p>
    <w:sectPr w:rsidR="00F07139" w:rsidRPr="003F45F7" w:rsidSect="00D13F50">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F7625" w14:textId="77777777" w:rsidR="00AA237F" w:rsidRDefault="00AA237F" w:rsidP="006F20DB">
      <w:pPr>
        <w:spacing w:after="0" w:line="240" w:lineRule="auto"/>
      </w:pPr>
      <w:r>
        <w:separator/>
      </w:r>
    </w:p>
  </w:endnote>
  <w:endnote w:type="continuationSeparator" w:id="0">
    <w:p w14:paraId="2D1E0582" w14:textId="77777777" w:rsidR="00AA237F" w:rsidRDefault="00AA237F" w:rsidP="006F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4B6D1" w14:textId="77777777" w:rsidR="00AA237F" w:rsidRDefault="00AA237F" w:rsidP="006F20DB">
      <w:pPr>
        <w:spacing w:after="0" w:line="240" w:lineRule="auto"/>
      </w:pPr>
      <w:r>
        <w:separator/>
      </w:r>
    </w:p>
  </w:footnote>
  <w:footnote w:type="continuationSeparator" w:id="0">
    <w:p w14:paraId="77007DD6" w14:textId="77777777" w:rsidR="00AA237F" w:rsidRDefault="00AA237F" w:rsidP="006F2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7248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DA38279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1.%2."/>
      <w:lvlJc w:val="left"/>
      <w:pPr>
        <w:tabs>
          <w:tab w:val="num" w:pos="1069"/>
        </w:tabs>
        <w:ind w:left="1069" w:hanging="360"/>
      </w:pPr>
      <w:rPr>
        <w:rFonts w:ascii="Times New Roman" w:hAnsi="Times New Roman" w:cs="Times New Roman" w:hint="default"/>
        <w:sz w:val="28"/>
        <w:szCs w:val="28"/>
      </w:rPr>
    </w:lvl>
    <w:lvl w:ilvl="2">
      <w:start w:val="1"/>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rPr>
        <w:rFonts w:ascii="Symbol" w:hAnsi="Symbol" w:cs="Symbol"/>
        <w:sz w:val="28"/>
        <w:szCs w:val="28"/>
      </w:rPr>
    </w:lvl>
    <w:lvl w:ilvl="1">
      <w:start w:val="1"/>
      <w:numFmt w:val="decimal"/>
      <w:lvlText w:val="%1.%2."/>
      <w:lvlJc w:val="left"/>
      <w:pPr>
        <w:tabs>
          <w:tab w:val="num" w:pos="1080"/>
        </w:tabs>
        <w:ind w:left="1080" w:hanging="360"/>
      </w:pPr>
      <w:rPr>
        <w:rFonts w:ascii="Symbol" w:hAnsi="Symbol" w:cs="Symbol"/>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5"/>
      <w:numFmt w:val="decimal"/>
      <w:lvlText w:val="%1."/>
      <w:lvlJc w:val="left"/>
      <w:pPr>
        <w:tabs>
          <w:tab w:val="num" w:pos="720"/>
        </w:tabs>
        <w:ind w:left="720" w:hanging="360"/>
      </w:pPr>
      <w:rPr>
        <w:sz w:val="28"/>
        <w:szCs w:val="28"/>
        <w:lang w:val="uk-UA"/>
      </w:rPr>
    </w:lvl>
    <w:lvl w:ilvl="1">
      <w:start w:val="3"/>
      <w:numFmt w:val="decimal"/>
      <w:lvlText w:val="%1.%2."/>
      <w:lvlJc w:val="left"/>
      <w:pPr>
        <w:tabs>
          <w:tab w:val="num" w:pos="1080"/>
        </w:tabs>
        <w:ind w:left="1080" w:hanging="360"/>
      </w:pPr>
      <w:rPr>
        <w:sz w:val="28"/>
        <w:szCs w:val="28"/>
        <w:lang w:val="uk-UA"/>
      </w:rPr>
    </w:lvl>
    <w:lvl w:ilvl="2">
      <w:start w:val="2"/>
      <w:numFmt w:val="decimal"/>
      <w:lvlText w:val="%1.%2.%3."/>
      <w:lvlJc w:val="left"/>
      <w:pPr>
        <w:tabs>
          <w:tab w:val="num" w:pos="1440"/>
        </w:tabs>
        <w:ind w:left="1440" w:hanging="360"/>
      </w:pPr>
      <w:rPr>
        <w:sz w:val="28"/>
        <w:szCs w:val="28"/>
        <w:lang w:val="uk-UA"/>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B486FF7A"/>
    <w:name w:val="WW8Num6"/>
    <w:lvl w:ilvl="0">
      <w:start w:val="5"/>
      <w:numFmt w:val="decimal"/>
      <w:lvlText w:val="%1."/>
      <w:lvlJc w:val="left"/>
      <w:pPr>
        <w:tabs>
          <w:tab w:val="num" w:pos="720"/>
        </w:tabs>
        <w:ind w:left="720" w:hanging="360"/>
      </w:pPr>
      <w:rPr>
        <w:rFonts w:ascii="Symbol" w:hAnsi="Symbol" w:cs="Symbol"/>
      </w:rPr>
    </w:lvl>
    <w:lvl w:ilvl="1">
      <w:start w:val="3"/>
      <w:numFmt w:val="decimal"/>
      <w:lvlText w:val="%1.%2."/>
      <w:lvlJc w:val="left"/>
      <w:pPr>
        <w:tabs>
          <w:tab w:val="num" w:pos="1080"/>
        </w:tabs>
        <w:ind w:left="1080" w:hanging="360"/>
      </w:pPr>
      <w:rPr>
        <w:rFonts w:ascii="Symbol" w:hAnsi="Symbol" w:cs="Symbol"/>
      </w:rPr>
    </w:lvl>
    <w:lvl w:ilvl="2">
      <w:start w:val="10"/>
      <w:numFmt w:val="decimal"/>
      <w:lvlText w:val="%1.%2.%3."/>
      <w:lvlJc w:val="left"/>
      <w:pPr>
        <w:tabs>
          <w:tab w:val="num" w:pos="1440"/>
        </w:tabs>
        <w:ind w:left="1440" w:hanging="360"/>
      </w:pPr>
      <w:rPr>
        <w:rFonts w:ascii="Symbol" w:hAnsi="Symbol" w:cs="Symbol"/>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00000007"/>
    <w:name w:val="WW8Num7"/>
    <w:lvl w:ilvl="0">
      <w:start w:val="5"/>
      <w:numFmt w:val="decimal"/>
      <w:lvlText w:val="%1."/>
      <w:lvlJc w:val="left"/>
      <w:pPr>
        <w:tabs>
          <w:tab w:val="num" w:pos="720"/>
        </w:tabs>
        <w:ind w:left="720" w:hanging="360"/>
      </w:pPr>
      <w:rPr>
        <w:sz w:val="28"/>
        <w:szCs w:val="28"/>
      </w:rPr>
    </w:lvl>
    <w:lvl w:ilvl="1">
      <w:start w:val="4"/>
      <w:numFmt w:val="decimal"/>
      <w:lvlText w:val="%1.%2."/>
      <w:lvlJc w:val="left"/>
      <w:pPr>
        <w:tabs>
          <w:tab w:val="num" w:pos="1080"/>
        </w:tabs>
        <w:ind w:left="1080" w:hanging="360"/>
      </w:pPr>
      <w:rPr>
        <w:sz w:val="28"/>
        <w:szCs w:val="28"/>
      </w:rPr>
    </w:lvl>
    <w:lvl w:ilvl="2">
      <w:start w:val="2"/>
      <w:numFmt w:val="decimal"/>
      <w:lvlText w:val="%1.%2.%3."/>
      <w:lvlJc w:val="left"/>
      <w:pPr>
        <w:tabs>
          <w:tab w:val="num" w:pos="1440"/>
        </w:tabs>
        <w:ind w:left="1440" w:hanging="360"/>
      </w:pPr>
      <w:rPr>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6"/>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sz w:val="28"/>
        <w:szCs w:val="28"/>
      </w:rPr>
    </w:lvl>
    <w:lvl w:ilvl="1">
      <w:start w:val="4"/>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1962CF"/>
    <w:multiLevelType w:val="multilevel"/>
    <w:tmpl w:val="C9AC88B2"/>
    <w:lvl w:ilvl="0">
      <w:start w:val="8"/>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9" w15:restartNumberingAfterBreak="0">
    <w:nsid w:val="0CBE7F7D"/>
    <w:multiLevelType w:val="multilevel"/>
    <w:tmpl w:val="7DF0E95E"/>
    <w:lvl w:ilvl="0">
      <w:start w:val="8"/>
      <w:numFmt w:val="decimal"/>
      <w:lvlText w:val="%1."/>
      <w:lvlJc w:val="left"/>
      <w:pPr>
        <w:ind w:left="450" w:hanging="450"/>
      </w:pPr>
      <w:rPr>
        <w:rFonts w:hint="default"/>
        <w:sz w:val="28"/>
      </w:rPr>
    </w:lvl>
    <w:lvl w:ilvl="1">
      <w:start w:val="1"/>
      <w:numFmt w:val="decimal"/>
      <w:lvlText w:val="%1.%2."/>
      <w:lvlJc w:val="left"/>
      <w:pPr>
        <w:ind w:left="1035" w:hanging="450"/>
      </w:pPr>
      <w:rPr>
        <w:rFonts w:hint="default"/>
        <w:sz w:val="28"/>
      </w:rPr>
    </w:lvl>
    <w:lvl w:ilvl="2">
      <w:start w:val="1"/>
      <w:numFmt w:val="decimal"/>
      <w:lvlText w:val="%1.%2.%3."/>
      <w:lvlJc w:val="left"/>
      <w:pPr>
        <w:ind w:left="1890" w:hanging="720"/>
      </w:pPr>
      <w:rPr>
        <w:rFonts w:hint="default"/>
        <w:sz w:val="28"/>
      </w:rPr>
    </w:lvl>
    <w:lvl w:ilvl="3">
      <w:start w:val="1"/>
      <w:numFmt w:val="decimal"/>
      <w:lvlText w:val="%1.%2.%3.%4."/>
      <w:lvlJc w:val="left"/>
      <w:pPr>
        <w:ind w:left="2475" w:hanging="720"/>
      </w:pPr>
      <w:rPr>
        <w:rFonts w:hint="default"/>
        <w:sz w:val="28"/>
      </w:rPr>
    </w:lvl>
    <w:lvl w:ilvl="4">
      <w:start w:val="1"/>
      <w:numFmt w:val="decimal"/>
      <w:lvlText w:val="%1.%2.%3.%4.%5."/>
      <w:lvlJc w:val="left"/>
      <w:pPr>
        <w:ind w:left="3420" w:hanging="1080"/>
      </w:pPr>
      <w:rPr>
        <w:rFonts w:hint="default"/>
        <w:sz w:val="28"/>
      </w:rPr>
    </w:lvl>
    <w:lvl w:ilvl="5">
      <w:start w:val="1"/>
      <w:numFmt w:val="decimal"/>
      <w:lvlText w:val="%1.%2.%3.%4.%5.%6."/>
      <w:lvlJc w:val="left"/>
      <w:pPr>
        <w:ind w:left="4005" w:hanging="1080"/>
      </w:pPr>
      <w:rPr>
        <w:rFonts w:hint="default"/>
        <w:sz w:val="28"/>
      </w:rPr>
    </w:lvl>
    <w:lvl w:ilvl="6">
      <w:start w:val="1"/>
      <w:numFmt w:val="decimal"/>
      <w:lvlText w:val="%1.%2.%3.%4.%5.%6.%7."/>
      <w:lvlJc w:val="left"/>
      <w:pPr>
        <w:ind w:left="4950" w:hanging="1440"/>
      </w:pPr>
      <w:rPr>
        <w:rFonts w:hint="default"/>
        <w:sz w:val="28"/>
      </w:rPr>
    </w:lvl>
    <w:lvl w:ilvl="7">
      <w:start w:val="1"/>
      <w:numFmt w:val="decimal"/>
      <w:lvlText w:val="%1.%2.%3.%4.%5.%6.%7.%8."/>
      <w:lvlJc w:val="left"/>
      <w:pPr>
        <w:ind w:left="5535" w:hanging="1440"/>
      </w:pPr>
      <w:rPr>
        <w:rFonts w:hint="default"/>
        <w:sz w:val="28"/>
      </w:rPr>
    </w:lvl>
    <w:lvl w:ilvl="8">
      <w:start w:val="1"/>
      <w:numFmt w:val="decimal"/>
      <w:lvlText w:val="%1.%2.%3.%4.%5.%6.%7.%8.%9."/>
      <w:lvlJc w:val="left"/>
      <w:pPr>
        <w:ind w:left="6480" w:hanging="1800"/>
      </w:pPr>
      <w:rPr>
        <w:rFonts w:hint="default"/>
        <w:sz w:val="28"/>
      </w:rPr>
    </w:lvl>
  </w:abstractNum>
  <w:abstractNum w:abstractNumId="10" w15:restartNumberingAfterBreak="0">
    <w:nsid w:val="0EF908CD"/>
    <w:multiLevelType w:val="multilevel"/>
    <w:tmpl w:val="18221DA8"/>
    <w:lvl w:ilvl="0">
      <w:start w:val="4"/>
      <w:numFmt w:val="decimal"/>
      <w:lvlText w:val="%1."/>
      <w:lvlJc w:val="left"/>
      <w:pPr>
        <w:ind w:left="450" w:hanging="450"/>
      </w:pPr>
      <w:rPr>
        <w:sz w:val="28"/>
      </w:rPr>
    </w:lvl>
    <w:lvl w:ilvl="1">
      <w:start w:val="5"/>
      <w:numFmt w:val="decimal"/>
      <w:lvlText w:val="%1.%2."/>
      <w:lvlJc w:val="left"/>
      <w:pPr>
        <w:ind w:left="1017" w:hanging="450"/>
      </w:pPr>
      <w:rPr>
        <w:sz w:val="28"/>
      </w:rPr>
    </w:lvl>
    <w:lvl w:ilvl="2">
      <w:start w:val="1"/>
      <w:numFmt w:val="decimal"/>
      <w:lvlText w:val="%1.%2.%3."/>
      <w:lvlJc w:val="left"/>
      <w:pPr>
        <w:ind w:left="2704" w:hanging="720"/>
      </w:pPr>
      <w:rPr>
        <w:sz w:val="28"/>
      </w:rPr>
    </w:lvl>
    <w:lvl w:ilvl="3">
      <w:start w:val="1"/>
      <w:numFmt w:val="decimal"/>
      <w:lvlText w:val="%1.%2.%3.%4."/>
      <w:lvlJc w:val="left"/>
      <w:pPr>
        <w:ind w:left="3696" w:hanging="720"/>
      </w:pPr>
      <w:rPr>
        <w:sz w:val="28"/>
      </w:rPr>
    </w:lvl>
    <w:lvl w:ilvl="4">
      <w:start w:val="1"/>
      <w:numFmt w:val="decimal"/>
      <w:lvlText w:val="%1.%2.%3.%4.%5."/>
      <w:lvlJc w:val="left"/>
      <w:pPr>
        <w:ind w:left="5048" w:hanging="1080"/>
      </w:pPr>
      <w:rPr>
        <w:sz w:val="28"/>
      </w:rPr>
    </w:lvl>
    <w:lvl w:ilvl="5">
      <w:start w:val="1"/>
      <w:numFmt w:val="decimal"/>
      <w:lvlText w:val="%1.%2.%3.%4.%5.%6."/>
      <w:lvlJc w:val="left"/>
      <w:pPr>
        <w:ind w:left="6040" w:hanging="1080"/>
      </w:pPr>
      <w:rPr>
        <w:sz w:val="28"/>
      </w:rPr>
    </w:lvl>
    <w:lvl w:ilvl="6">
      <w:start w:val="1"/>
      <w:numFmt w:val="decimal"/>
      <w:lvlText w:val="%1.%2.%3.%4.%5.%6.%7."/>
      <w:lvlJc w:val="left"/>
      <w:pPr>
        <w:ind w:left="7392" w:hanging="1440"/>
      </w:pPr>
      <w:rPr>
        <w:sz w:val="28"/>
      </w:rPr>
    </w:lvl>
    <w:lvl w:ilvl="7">
      <w:start w:val="1"/>
      <w:numFmt w:val="decimal"/>
      <w:lvlText w:val="%1.%2.%3.%4.%5.%6.%7.%8."/>
      <w:lvlJc w:val="left"/>
      <w:pPr>
        <w:ind w:left="8384" w:hanging="1440"/>
      </w:pPr>
      <w:rPr>
        <w:sz w:val="28"/>
      </w:rPr>
    </w:lvl>
    <w:lvl w:ilvl="8">
      <w:start w:val="1"/>
      <w:numFmt w:val="decimal"/>
      <w:lvlText w:val="%1.%2.%3.%4.%5.%6.%7.%8.%9."/>
      <w:lvlJc w:val="left"/>
      <w:pPr>
        <w:ind w:left="9736" w:hanging="1800"/>
      </w:pPr>
      <w:rPr>
        <w:sz w:val="28"/>
      </w:rPr>
    </w:lvl>
  </w:abstractNum>
  <w:abstractNum w:abstractNumId="11" w15:restartNumberingAfterBreak="0">
    <w:nsid w:val="16D21AA8"/>
    <w:multiLevelType w:val="multilevel"/>
    <w:tmpl w:val="B1CC6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51E5E"/>
    <w:multiLevelType w:val="multilevel"/>
    <w:tmpl w:val="6D327FA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94508D"/>
    <w:multiLevelType w:val="hybridMultilevel"/>
    <w:tmpl w:val="CDC6BC30"/>
    <w:lvl w:ilvl="0" w:tplc="E8D2633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9856351"/>
    <w:multiLevelType w:val="multilevel"/>
    <w:tmpl w:val="C23C011C"/>
    <w:lvl w:ilvl="0">
      <w:start w:val="4"/>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264B5D"/>
    <w:multiLevelType w:val="hybridMultilevel"/>
    <w:tmpl w:val="D26AC43C"/>
    <w:lvl w:ilvl="0" w:tplc="D95AF50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4E0F6BAF"/>
    <w:multiLevelType w:val="multilevel"/>
    <w:tmpl w:val="CB8E7A2A"/>
    <w:lvl w:ilvl="0">
      <w:start w:val="4"/>
      <w:numFmt w:val="decimal"/>
      <w:lvlText w:val="%1"/>
      <w:lvlJc w:val="left"/>
      <w:pPr>
        <w:ind w:left="375" w:hanging="375"/>
      </w:pPr>
      <w:rPr>
        <w:rFonts w:hint="default"/>
      </w:rPr>
    </w:lvl>
    <w:lvl w:ilvl="1">
      <w:start w:val="9"/>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FBC26CF"/>
    <w:multiLevelType w:val="multilevel"/>
    <w:tmpl w:val="3A7C3ABC"/>
    <w:lvl w:ilvl="0">
      <w:start w:val="8"/>
      <w:numFmt w:val="decimal"/>
      <w:lvlText w:val="%1."/>
      <w:lvlJc w:val="left"/>
      <w:pPr>
        <w:ind w:left="480" w:hanging="480"/>
      </w:pPr>
      <w:rPr>
        <w:rFonts w:hint="default"/>
        <w:b/>
        <w:sz w:val="32"/>
      </w:rPr>
    </w:lvl>
    <w:lvl w:ilvl="1">
      <w:start w:val="1"/>
      <w:numFmt w:val="decimal"/>
      <w:lvlText w:val="%1.%2."/>
      <w:lvlJc w:val="left"/>
      <w:pPr>
        <w:ind w:left="1065" w:hanging="480"/>
      </w:pPr>
      <w:rPr>
        <w:rFonts w:hint="default"/>
        <w:b/>
        <w:sz w:val="32"/>
      </w:rPr>
    </w:lvl>
    <w:lvl w:ilvl="2">
      <w:start w:val="1"/>
      <w:numFmt w:val="decimal"/>
      <w:lvlText w:val="%1.%2.%3."/>
      <w:lvlJc w:val="left"/>
      <w:pPr>
        <w:ind w:left="1890" w:hanging="720"/>
      </w:pPr>
      <w:rPr>
        <w:rFonts w:hint="default"/>
        <w:b/>
        <w:sz w:val="32"/>
      </w:rPr>
    </w:lvl>
    <w:lvl w:ilvl="3">
      <w:start w:val="1"/>
      <w:numFmt w:val="decimal"/>
      <w:lvlText w:val="%1.%2.%3.%4."/>
      <w:lvlJc w:val="left"/>
      <w:pPr>
        <w:ind w:left="2475" w:hanging="720"/>
      </w:pPr>
      <w:rPr>
        <w:rFonts w:hint="default"/>
        <w:b/>
        <w:sz w:val="32"/>
      </w:rPr>
    </w:lvl>
    <w:lvl w:ilvl="4">
      <w:start w:val="1"/>
      <w:numFmt w:val="decimal"/>
      <w:lvlText w:val="%1.%2.%3.%4.%5."/>
      <w:lvlJc w:val="left"/>
      <w:pPr>
        <w:ind w:left="3420" w:hanging="1080"/>
      </w:pPr>
      <w:rPr>
        <w:rFonts w:hint="default"/>
        <w:b/>
        <w:sz w:val="32"/>
      </w:rPr>
    </w:lvl>
    <w:lvl w:ilvl="5">
      <w:start w:val="1"/>
      <w:numFmt w:val="decimal"/>
      <w:lvlText w:val="%1.%2.%3.%4.%5.%6."/>
      <w:lvlJc w:val="left"/>
      <w:pPr>
        <w:ind w:left="4005" w:hanging="1080"/>
      </w:pPr>
      <w:rPr>
        <w:rFonts w:hint="default"/>
        <w:b/>
        <w:sz w:val="32"/>
      </w:rPr>
    </w:lvl>
    <w:lvl w:ilvl="6">
      <w:start w:val="1"/>
      <w:numFmt w:val="decimal"/>
      <w:lvlText w:val="%1.%2.%3.%4.%5.%6.%7."/>
      <w:lvlJc w:val="left"/>
      <w:pPr>
        <w:ind w:left="4950" w:hanging="1440"/>
      </w:pPr>
      <w:rPr>
        <w:rFonts w:hint="default"/>
        <w:b/>
        <w:sz w:val="32"/>
      </w:rPr>
    </w:lvl>
    <w:lvl w:ilvl="7">
      <w:start w:val="1"/>
      <w:numFmt w:val="decimal"/>
      <w:lvlText w:val="%1.%2.%3.%4.%5.%6.%7.%8."/>
      <w:lvlJc w:val="left"/>
      <w:pPr>
        <w:ind w:left="5535" w:hanging="1440"/>
      </w:pPr>
      <w:rPr>
        <w:rFonts w:hint="default"/>
        <w:b/>
        <w:sz w:val="32"/>
      </w:rPr>
    </w:lvl>
    <w:lvl w:ilvl="8">
      <w:start w:val="1"/>
      <w:numFmt w:val="decimal"/>
      <w:lvlText w:val="%1.%2.%3.%4.%5.%6.%7.%8.%9."/>
      <w:lvlJc w:val="left"/>
      <w:pPr>
        <w:ind w:left="6480" w:hanging="1800"/>
      </w:pPr>
      <w:rPr>
        <w:rFonts w:hint="default"/>
        <w:b/>
        <w:sz w:val="32"/>
      </w:rPr>
    </w:lvl>
  </w:abstractNum>
  <w:abstractNum w:abstractNumId="18" w15:restartNumberingAfterBreak="0">
    <w:nsid w:val="53372C0F"/>
    <w:multiLevelType w:val="multilevel"/>
    <w:tmpl w:val="FC280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6E5917"/>
    <w:multiLevelType w:val="multilevel"/>
    <w:tmpl w:val="289083D8"/>
    <w:lvl w:ilvl="0">
      <w:start w:val="6"/>
      <w:numFmt w:val="decimal"/>
      <w:lvlText w:val="%1."/>
      <w:lvlJc w:val="left"/>
      <w:pPr>
        <w:ind w:left="675" w:hanging="675"/>
      </w:pPr>
      <w:rPr>
        <w:rFonts w:hint="default"/>
        <w:sz w:val="28"/>
      </w:rPr>
    </w:lvl>
    <w:lvl w:ilvl="1">
      <w:start w:val="3"/>
      <w:numFmt w:val="decimal"/>
      <w:lvlText w:val="%1.%2."/>
      <w:lvlJc w:val="left"/>
      <w:pPr>
        <w:ind w:left="1387" w:hanging="675"/>
      </w:pPr>
      <w:rPr>
        <w:rFonts w:hint="default"/>
        <w:sz w:val="28"/>
      </w:rPr>
    </w:lvl>
    <w:lvl w:ilvl="2">
      <w:start w:val="3"/>
      <w:numFmt w:val="decimal"/>
      <w:lvlText w:val="%1.%2.%3."/>
      <w:lvlJc w:val="left"/>
      <w:pPr>
        <w:ind w:left="2144" w:hanging="720"/>
      </w:pPr>
      <w:rPr>
        <w:rFonts w:hint="default"/>
        <w:sz w:val="28"/>
      </w:rPr>
    </w:lvl>
    <w:lvl w:ilvl="3">
      <w:start w:val="1"/>
      <w:numFmt w:val="decimal"/>
      <w:lvlText w:val="%1.%2.%3.%4."/>
      <w:lvlJc w:val="left"/>
      <w:pPr>
        <w:ind w:left="2856" w:hanging="720"/>
      </w:pPr>
      <w:rPr>
        <w:rFonts w:hint="default"/>
        <w:sz w:val="28"/>
      </w:rPr>
    </w:lvl>
    <w:lvl w:ilvl="4">
      <w:start w:val="1"/>
      <w:numFmt w:val="decimal"/>
      <w:lvlText w:val="%1.%2.%3.%4.%5."/>
      <w:lvlJc w:val="left"/>
      <w:pPr>
        <w:ind w:left="3928" w:hanging="1080"/>
      </w:pPr>
      <w:rPr>
        <w:rFonts w:hint="default"/>
        <w:sz w:val="28"/>
      </w:rPr>
    </w:lvl>
    <w:lvl w:ilvl="5">
      <w:start w:val="1"/>
      <w:numFmt w:val="decimal"/>
      <w:lvlText w:val="%1.%2.%3.%4.%5.%6."/>
      <w:lvlJc w:val="left"/>
      <w:pPr>
        <w:ind w:left="4640" w:hanging="1080"/>
      </w:pPr>
      <w:rPr>
        <w:rFonts w:hint="default"/>
        <w:sz w:val="28"/>
      </w:rPr>
    </w:lvl>
    <w:lvl w:ilvl="6">
      <w:start w:val="1"/>
      <w:numFmt w:val="decimal"/>
      <w:lvlText w:val="%1.%2.%3.%4.%5.%6.%7."/>
      <w:lvlJc w:val="left"/>
      <w:pPr>
        <w:ind w:left="5712" w:hanging="1440"/>
      </w:pPr>
      <w:rPr>
        <w:rFonts w:hint="default"/>
        <w:sz w:val="28"/>
      </w:rPr>
    </w:lvl>
    <w:lvl w:ilvl="7">
      <w:start w:val="1"/>
      <w:numFmt w:val="decimal"/>
      <w:lvlText w:val="%1.%2.%3.%4.%5.%6.%7.%8."/>
      <w:lvlJc w:val="left"/>
      <w:pPr>
        <w:ind w:left="6424" w:hanging="1440"/>
      </w:pPr>
      <w:rPr>
        <w:rFonts w:hint="default"/>
        <w:sz w:val="28"/>
      </w:rPr>
    </w:lvl>
    <w:lvl w:ilvl="8">
      <w:start w:val="1"/>
      <w:numFmt w:val="decimal"/>
      <w:lvlText w:val="%1.%2.%3.%4.%5.%6.%7.%8.%9."/>
      <w:lvlJc w:val="left"/>
      <w:pPr>
        <w:ind w:left="7496" w:hanging="1800"/>
      </w:pPr>
      <w:rPr>
        <w:rFonts w:hint="default"/>
        <w:sz w:val="28"/>
      </w:rPr>
    </w:lvl>
  </w:abstractNum>
  <w:abstractNum w:abstractNumId="20" w15:restartNumberingAfterBreak="0">
    <w:nsid w:val="61217AE5"/>
    <w:multiLevelType w:val="multilevel"/>
    <w:tmpl w:val="1132F3FC"/>
    <w:lvl w:ilvl="0">
      <w:start w:val="4"/>
      <w:numFmt w:val="decimal"/>
      <w:lvlText w:val="%1."/>
      <w:lvlJc w:val="left"/>
      <w:pPr>
        <w:ind w:left="450" w:hanging="450"/>
      </w:pPr>
      <w:rPr>
        <w:rFonts w:hint="default"/>
        <w:sz w:val="28"/>
      </w:rPr>
    </w:lvl>
    <w:lvl w:ilvl="1">
      <w:start w:val="7"/>
      <w:numFmt w:val="decimal"/>
      <w:lvlText w:val="%1.%2."/>
      <w:lvlJc w:val="left"/>
      <w:pPr>
        <w:ind w:left="1590" w:hanging="450"/>
      </w:pPr>
      <w:rPr>
        <w:rFonts w:hint="default"/>
        <w:sz w:val="28"/>
      </w:rPr>
    </w:lvl>
    <w:lvl w:ilvl="2">
      <w:start w:val="1"/>
      <w:numFmt w:val="decimal"/>
      <w:lvlText w:val="%1.%2.%3."/>
      <w:lvlJc w:val="left"/>
      <w:pPr>
        <w:ind w:left="3000" w:hanging="720"/>
      </w:pPr>
      <w:rPr>
        <w:rFonts w:hint="default"/>
        <w:sz w:val="28"/>
      </w:rPr>
    </w:lvl>
    <w:lvl w:ilvl="3">
      <w:start w:val="1"/>
      <w:numFmt w:val="decimal"/>
      <w:lvlText w:val="%1.%2.%3.%4."/>
      <w:lvlJc w:val="left"/>
      <w:pPr>
        <w:ind w:left="4140" w:hanging="720"/>
      </w:pPr>
      <w:rPr>
        <w:rFonts w:hint="default"/>
        <w:sz w:val="28"/>
      </w:rPr>
    </w:lvl>
    <w:lvl w:ilvl="4">
      <w:start w:val="1"/>
      <w:numFmt w:val="decimal"/>
      <w:lvlText w:val="%1.%2.%3.%4.%5."/>
      <w:lvlJc w:val="left"/>
      <w:pPr>
        <w:ind w:left="5640" w:hanging="1080"/>
      </w:pPr>
      <w:rPr>
        <w:rFonts w:hint="default"/>
        <w:sz w:val="28"/>
      </w:rPr>
    </w:lvl>
    <w:lvl w:ilvl="5">
      <w:start w:val="1"/>
      <w:numFmt w:val="decimal"/>
      <w:lvlText w:val="%1.%2.%3.%4.%5.%6."/>
      <w:lvlJc w:val="left"/>
      <w:pPr>
        <w:ind w:left="6780" w:hanging="1080"/>
      </w:pPr>
      <w:rPr>
        <w:rFonts w:hint="default"/>
        <w:sz w:val="28"/>
      </w:rPr>
    </w:lvl>
    <w:lvl w:ilvl="6">
      <w:start w:val="1"/>
      <w:numFmt w:val="decimal"/>
      <w:lvlText w:val="%1.%2.%3.%4.%5.%6.%7."/>
      <w:lvlJc w:val="left"/>
      <w:pPr>
        <w:ind w:left="8280" w:hanging="1440"/>
      </w:pPr>
      <w:rPr>
        <w:rFonts w:hint="default"/>
        <w:sz w:val="28"/>
      </w:rPr>
    </w:lvl>
    <w:lvl w:ilvl="7">
      <w:start w:val="1"/>
      <w:numFmt w:val="decimal"/>
      <w:lvlText w:val="%1.%2.%3.%4.%5.%6.%7.%8."/>
      <w:lvlJc w:val="left"/>
      <w:pPr>
        <w:ind w:left="9420" w:hanging="1440"/>
      </w:pPr>
      <w:rPr>
        <w:rFonts w:hint="default"/>
        <w:sz w:val="28"/>
      </w:rPr>
    </w:lvl>
    <w:lvl w:ilvl="8">
      <w:start w:val="1"/>
      <w:numFmt w:val="decimal"/>
      <w:lvlText w:val="%1.%2.%3.%4.%5.%6.%7.%8.%9."/>
      <w:lvlJc w:val="left"/>
      <w:pPr>
        <w:ind w:left="10920" w:hanging="1800"/>
      </w:pPr>
      <w:rPr>
        <w:rFonts w:hint="default"/>
        <w:sz w:val="28"/>
      </w:rPr>
    </w:lvl>
  </w:abstractNum>
  <w:abstractNum w:abstractNumId="21" w15:restartNumberingAfterBreak="0">
    <w:nsid w:val="624D66A2"/>
    <w:multiLevelType w:val="multilevel"/>
    <w:tmpl w:val="4D4E0096"/>
    <w:lvl w:ilvl="0">
      <w:start w:val="3"/>
      <w:numFmt w:val="decimal"/>
      <w:lvlText w:val="%1."/>
      <w:lvlJc w:val="left"/>
      <w:pPr>
        <w:ind w:left="450" w:hanging="45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15:restartNumberingAfterBreak="0">
    <w:nsid w:val="638403AA"/>
    <w:multiLevelType w:val="multilevel"/>
    <w:tmpl w:val="99C4815A"/>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101743A"/>
    <w:multiLevelType w:val="multilevel"/>
    <w:tmpl w:val="4E600BC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082125"/>
    <w:multiLevelType w:val="multilevel"/>
    <w:tmpl w:val="5FBE584C"/>
    <w:lvl w:ilvl="0">
      <w:start w:val="8"/>
      <w:numFmt w:val="decimal"/>
      <w:lvlText w:val="%1."/>
      <w:lvlJc w:val="left"/>
      <w:pPr>
        <w:ind w:left="450" w:hanging="450"/>
      </w:pPr>
      <w:rPr>
        <w:rFonts w:hint="default"/>
        <w:sz w:val="28"/>
      </w:rPr>
    </w:lvl>
    <w:lvl w:ilvl="1">
      <w:start w:val="1"/>
      <w:numFmt w:val="decimal"/>
      <w:lvlText w:val="%1.%2."/>
      <w:lvlJc w:val="left"/>
      <w:pPr>
        <w:ind w:left="1035" w:hanging="450"/>
      </w:pPr>
      <w:rPr>
        <w:rFonts w:hint="default"/>
        <w:sz w:val="28"/>
      </w:rPr>
    </w:lvl>
    <w:lvl w:ilvl="2">
      <w:start w:val="1"/>
      <w:numFmt w:val="decimal"/>
      <w:lvlText w:val="%1.%2.%3."/>
      <w:lvlJc w:val="left"/>
      <w:pPr>
        <w:ind w:left="1890" w:hanging="720"/>
      </w:pPr>
      <w:rPr>
        <w:rFonts w:hint="default"/>
        <w:sz w:val="28"/>
      </w:rPr>
    </w:lvl>
    <w:lvl w:ilvl="3">
      <w:start w:val="1"/>
      <w:numFmt w:val="decimal"/>
      <w:lvlText w:val="%1.%2.%3.%4."/>
      <w:lvlJc w:val="left"/>
      <w:pPr>
        <w:ind w:left="2475" w:hanging="720"/>
      </w:pPr>
      <w:rPr>
        <w:rFonts w:hint="default"/>
        <w:sz w:val="28"/>
      </w:rPr>
    </w:lvl>
    <w:lvl w:ilvl="4">
      <w:start w:val="1"/>
      <w:numFmt w:val="decimal"/>
      <w:lvlText w:val="%1.%2.%3.%4.%5."/>
      <w:lvlJc w:val="left"/>
      <w:pPr>
        <w:ind w:left="3420" w:hanging="1080"/>
      </w:pPr>
      <w:rPr>
        <w:rFonts w:hint="default"/>
        <w:sz w:val="28"/>
      </w:rPr>
    </w:lvl>
    <w:lvl w:ilvl="5">
      <w:start w:val="1"/>
      <w:numFmt w:val="decimal"/>
      <w:lvlText w:val="%1.%2.%3.%4.%5.%6."/>
      <w:lvlJc w:val="left"/>
      <w:pPr>
        <w:ind w:left="4005" w:hanging="1080"/>
      </w:pPr>
      <w:rPr>
        <w:rFonts w:hint="default"/>
        <w:sz w:val="28"/>
      </w:rPr>
    </w:lvl>
    <w:lvl w:ilvl="6">
      <w:start w:val="1"/>
      <w:numFmt w:val="decimal"/>
      <w:lvlText w:val="%1.%2.%3.%4.%5.%6.%7."/>
      <w:lvlJc w:val="left"/>
      <w:pPr>
        <w:ind w:left="4950" w:hanging="1440"/>
      </w:pPr>
      <w:rPr>
        <w:rFonts w:hint="default"/>
        <w:sz w:val="28"/>
      </w:rPr>
    </w:lvl>
    <w:lvl w:ilvl="7">
      <w:start w:val="1"/>
      <w:numFmt w:val="decimal"/>
      <w:lvlText w:val="%1.%2.%3.%4.%5.%6.%7.%8."/>
      <w:lvlJc w:val="left"/>
      <w:pPr>
        <w:ind w:left="5535" w:hanging="1440"/>
      </w:pPr>
      <w:rPr>
        <w:rFonts w:hint="default"/>
        <w:sz w:val="28"/>
      </w:rPr>
    </w:lvl>
    <w:lvl w:ilvl="8">
      <w:start w:val="1"/>
      <w:numFmt w:val="decimal"/>
      <w:lvlText w:val="%1.%2.%3.%4.%5.%6.%7.%8.%9."/>
      <w:lvlJc w:val="left"/>
      <w:pPr>
        <w:ind w:left="6480" w:hanging="1800"/>
      </w:pPr>
      <w:rPr>
        <w:rFonts w:hint="default"/>
        <w:sz w:val="28"/>
      </w:rPr>
    </w:lvl>
  </w:abstractNum>
  <w:abstractNum w:abstractNumId="25" w15:restartNumberingAfterBreak="0">
    <w:nsid w:val="7235350A"/>
    <w:multiLevelType w:val="multilevel"/>
    <w:tmpl w:val="161C9F9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E61640"/>
    <w:multiLevelType w:val="multilevel"/>
    <w:tmpl w:val="B6C4111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FA7C23"/>
    <w:multiLevelType w:val="multilevel"/>
    <w:tmpl w:val="2684FE54"/>
    <w:lvl w:ilvl="0">
      <w:start w:val="8"/>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8" w15:restartNumberingAfterBreak="0">
    <w:nsid w:val="7AB123AC"/>
    <w:multiLevelType w:val="multilevel"/>
    <w:tmpl w:val="64E66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6"/>
  </w:num>
  <w:num w:numId="11">
    <w:abstractNumId w:val="23"/>
  </w:num>
  <w:num w:numId="12">
    <w:abstractNumId w:val="12"/>
  </w:num>
  <w:num w:numId="13">
    <w:abstractNumId w:val="21"/>
  </w:num>
  <w:num w:numId="14">
    <w:abstractNumId w:val="14"/>
  </w:num>
  <w:num w:numId="15">
    <w:abstractNumId w:val="16"/>
  </w:num>
  <w:num w:numId="16">
    <w:abstractNumId w:val="20"/>
  </w:num>
  <w:num w:numId="17">
    <w:abstractNumId w:val="13"/>
  </w:num>
  <w:num w:numId="18">
    <w:abstractNumId w:val="15"/>
  </w:num>
  <w:num w:numId="19">
    <w:abstractNumId w:val="28"/>
  </w:num>
  <w:num w:numId="20">
    <w:abstractNumId w:val="0"/>
  </w:num>
  <w:num w:numId="21">
    <w:abstractNumId w:val="11"/>
  </w:num>
  <w:num w:numId="22">
    <w:abstractNumId w:val="22"/>
  </w:num>
  <w:num w:numId="23">
    <w:abstractNumId w:val="25"/>
  </w:num>
  <w:num w:numId="24">
    <w:abstractNumId w:val="8"/>
  </w:num>
  <w:num w:numId="25">
    <w:abstractNumId w:val="24"/>
  </w:num>
  <w:num w:numId="26">
    <w:abstractNumId w:val="17"/>
  </w:num>
  <w:num w:numId="27">
    <w:abstractNumId w:val="27"/>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C2"/>
    <w:rsid w:val="0001328B"/>
    <w:rsid w:val="0003070F"/>
    <w:rsid w:val="00034B57"/>
    <w:rsid w:val="00055151"/>
    <w:rsid w:val="00091BD2"/>
    <w:rsid w:val="000A4452"/>
    <w:rsid w:val="000B3016"/>
    <w:rsid w:val="000E36AE"/>
    <w:rsid w:val="00121A72"/>
    <w:rsid w:val="00130B6C"/>
    <w:rsid w:val="00167607"/>
    <w:rsid w:val="0017286F"/>
    <w:rsid w:val="001B6231"/>
    <w:rsid w:val="001C1E43"/>
    <w:rsid w:val="001D15DF"/>
    <w:rsid w:val="00225E58"/>
    <w:rsid w:val="0023134F"/>
    <w:rsid w:val="002C4785"/>
    <w:rsid w:val="002D2334"/>
    <w:rsid w:val="00306E1B"/>
    <w:rsid w:val="003245DE"/>
    <w:rsid w:val="00381AE7"/>
    <w:rsid w:val="003A0936"/>
    <w:rsid w:val="003E1C24"/>
    <w:rsid w:val="003E5B24"/>
    <w:rsid w:val="003F45F7"/>
    <w:rsid w:val="00403926"/>
    <w:rsid w:val="00441E78"/>
    <w:rsid w:val="00455DDF"/>
    <w:rsid w:val="00481EBB"/>
    <w:rsid w:val="004A40CE"/>
    <w:rsid w:val="004C35C4"/>
    <w:rsid w:val="004C4D21"/>
    <w:rsid w:val="004D2D8A"/>
    <w:rsid w:val="004D355A"/>
    <w:rsid w:val="004D6B0A"/>
    <w:rsid w:val="004F7331"/>
    <w:rsid w:val="00506785"/>
    <w:rsid w:val="0051365D"/>
    <w:rsid w:val="00514128"/>
    <w:rsid w:val="00534988"/>
    <w:rsid w:val="00552CF1"/>
    <w:rsid w:val="005663F8"/>
    <w:rsid w:val="00567192"/>
    <w:rsid w:val="00613D1E"/>
    <w:rsid w:val="00634FD2"/>
    <w:rsid w:val="00635641"/>
    <w:rsid w:val="00637EB9"/>
    <w:rsid w:val="0065508E"/>
    <w:rsid w:val="00657F02"/>
    <w:rsid w:val="006F20DB"/>
    <w:rsid w:val="007000E4"/>
    <w:rsid w:val="00716348"/>
    <w:rsid w:val="00736CA7"/>
    <w:rsid w:val="00761DA7"/>
    <w:rsid w:val="00764B99"/>
    <w:rsid w:val="007861D2"/>
    <w:rsid w:val="007A750F"/>
    <w:rsid w:val="007B7AE4"/>
    <w:rsid w:val="007F2DE8"/>
    <w:rsid w:val="008358D2"/>
    <w:rsid w:val="00892124"/>
    <w:rsid w:val="008C002A"/>
    <w:rsid w:val="008C1D93"/>
    <w:rsid w:val="008C3469"/>
    <w:rsid w:val="008C4826"/>
    <w:rsid w:val="008C5044"/>
    <w:rsid w:val="008D2319"/>
    <w:rsid w:val="008F2D49"/>
    <w:rsid w:val="00901F94"/>
    <w:rsid w:val="0093671A"/>
    <w:rsid w:val="0094649E"/>
    <w:rsid w:val="00956221"/>
    <w:rsid w:val="00986E6F"/>
    <w:rsid w:val="009A51CB"/>
    <w:rsid w:val="009B4CEA"/>
    <w:rsid w:val="00A05001"/>
    <w:rsid w:val="00A175CE"/>
    <w:rsid w:val="00A24062"/>
    <w:rsid w:val="00A31FBB"/>
    <w:rsid w:val="00A35CE6"/>
    <w:rsid w:val="00A70EDB"/>
    <w:rsid w:val="00A84EA7"/>
    <w:rsid w:val="00AA237F"/>
    <w:rsid w:val="00AA2C1E"/>
    <w:rsid w:val="00AD5718"/>
    <w:rsid w:val="00AE5517"/>
    <w:rsid w:val="00B2106E"/>
    <w:rsid w:val="00B3444E"/>
    <w:rsid w:val="00B81A0C"/>
    <w:rsid w:val="00BA2A3E"/>
    <w:rsid w:val="00BA37B3"/>
    <w:rsid w:val="00BE0DAB"/>
    <w:rsid w:val="00BF3092"/>
    <w:rsid w:val="00C05D16"/>
    <w:rsid w:val="00C07BF3"/>
    <w:rsid w:val="00C1270E"/>
    <w:rsid w:val="00C45C12"/>
    <w:rsid w:val="00C474BB"/>
    <w:rsid w:val="00C54F80"/>
    <w:rsid w:val="00C57F02"/>
    <w:rsid w:val="00CB4DBF"/>
    <w:rsid w:val="00CB7944"/>
    <w:rsid w:val="00CC2BD6"/>
    <w:rsid w:val="00CE07CE"/>
    <w:rsid w:val="00D13F50"/>
    <w:rsid w:val="00D572C9"/>
    <w:rsid w:val="00DC3523"/>
    <w:rsid w:val="00DD0D78"/>
    <w:rsid w:val="00DE7D5B"/>
    <w:rsid w:val="00E213A7"/>
    <w:rsid w:val="00E6283C"/>
    <w:rsid w:val="00E70970"/>
    <w:rsid w:val="00EB7B24"/>
    <w:rsid w:val="00F07139"/>
    <w:rsid w:val="00F47710"/>
    <w:rsid w:val="00F538B5"/>
    <w:rsid w:val="00F858C2"/>
    <w:rsid w:val="00F87824"/>
    <w:rsid w:val="00FB3846"/>
    <w:rsid w:val="00FD3EAF"/>
    <w:rsid w:val="00FE26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5339"/>
  <w15:chartTrackingRefBased/>
  <w15:docId w15:val="{CAA6D801-F96A-43E7-AEF4-ABD73633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ий текст_"/>
    <w:basedOn w:val="a1"/>
    <w:link w:val="1"/>
    <w:rsid w:val="008F2D49"/>
    <w:rPr>
      <w:rFonts w:ascii="Times New Roman" w:eastAsia="Times New Roman" w:hAnsi="Times New Roman" w:cs="Times New Roman"/>
      <w:sz w:val="28"/>
      <w:szCs w:val="28"/>
    </w:rPr>
  </w:style>
  <w:style w:type="paragraph" w:customStyle="1" w:styleId="1">
    <w:name w:val="Основний текст1"/>
    <w:basedOn w:val="a0"/>
    <w:link w:val="a4"/>
    <w:rsid w:val="008F2D49"/>
    <w:pPr>
      <w:widowControl w:val="0"/>
      <w:spacing w:after="0" w:line="240" w:lineRule="auto"/>
    </w:pPr>
    <w:rPr>
      <w:rFonts w:ascii="Times New Roman" w:eastAsia="Times New Roman" w:hAnsi="Times New Roman" w:cs="Times New Roman"/>
      <w:sz w:val="28"/>
      <w:szCs w:val="28"/>
    </w:rPr>
  </w:style>
  <w:style w:type="paragraph" w:styleId="a5">
    <w:name w:val="List Paragraph"/>
    <w:basedOn w:val="a0"/>
    <w:uiPriority w:val="34"/>
    <w:qFormat/>
    <w:rsid w:val="00091BD2"/>
    <w:pPr>
      <w:ind w:left="720"/>
      <w:contextualSpacing/>
    </w:pPr>
  </w:style>
  <w:style w:type="paragraph" w:styleId="a6">
    <w:name w:val="header"/>
    <w:basedOn w:val="a0"/>
    <w:link w:val="a7"/>
    <w:uiPriority w:val="99"/>
    <w:unhideWhenUsed/>
    <w:rsid w:val="006F20D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6F20DB"/>
  </w:style>
  <w:style w:type="paragraph" w:styleId="a8">
    <w:name w:val="footer"/>
    <w:basedOn w:val="a0"/>
    <w:link w:val="a9"/>
    <w:uiPriority w:val="99"/>
    <w:unhideWhenUsed/>
    <w:rsid w:val="006F20D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6F20DB"/>
  </w:style>
  <w:style w:type="paragraph" w:styleId="a">
    <w:name w:val="List Bullet"/>
    <w:basedOn w:val="a0"/>
    <w:uiPriority w:val="99"/>
    <w:semiHidden/>
    <w:unhideWhenUsed/>
    <w:rsid w:val="00A24062"/>
    <w:pPr>
      <w:numPr>
        <w:numId w:val="20"/>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aa">
    <w:name w:val="No Spacing"/>
    <w:uiPriority w:val="1"/>
    <w:qFormat/>
    <w:rsid w:val="00403926"/>
    <w:pPr>
      <w:spacing w:after="0" w:line="240" w:lineRule="auto"/>
    </w:pPr>
    <w:rPr>
      <w:lang w:val="ru-RU"/>
    </w:rPr>
  </w:style>
  <w:style w:type="table" w:styleId="ab">
    <w:name w:val="Table Grid"/>
    <w:basedOn w:val="a2"/>
    <w:uiPriority w:val="39"/>
    <w:rsid w:val="00C474BB"/>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0A4452"/>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0A4452"/>
    <w:rPr>
      <w:rFonts w:ascii="Segoe UI" w:hAnsi="Segoe UI" w:cs="Segoe UI"/>
      <w:sz w:val="18"/>
      <w:szCs w:val="18"/>
    </w:rPr>
  </w:style>
  <w:style w:type="paragraph" w:styleId="3">
    <w:name w:val="Body Text 3"/>
    <w:basedOn w:val="a0"/>
    <w:link w:val="30"/>
    <w:rsid w:val="00B2106E"/>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1"/>
    <w:link w:val="3"/>
    <w:rsid w:val="00B2106E"/>
    <w:rPr>
      <w:rFonts w:ascii="Times New Roman" w:eastAsia="Times New Roman" w:hAnsi="Times New Roman" w:cs="Times New Roman"/>
      <w:sz w:val="16"/>
      <w:szCs w:val="16"/>
      <w:lang w:val="ru-RU" w:eastAsia="ru-RU"/>
    </w:rPr>
  </w:style>
  <w:style w:type="paragraph" w:styleId="ae">
    <w:name w:val="Normal (Web)"/>
    <w:basedOn w:val="a0"/>
    <w:uiPriority w:val="99"/>
    <w:unhideWhenUsed/>
    <w:rsid w:val="003F45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Strong"/>
    <w:basedOn w:val="a1"/>
    <w:uiPriority w:val="22"/>
    <w:qFormat/>
    <w:rsid w:val="003F4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50470">
      <w:bodyDiv w:val="1"/>
      <w:marLeft w:val="0"/>
      <w:marRight w:val="0"/>
      <w:marTop w:val="0"/>
      <w:marBottom w:val="0"/>
      <w:divBdr>
        <w:top w:val="none" w:sz="0" w:space="0" w:color="auto"/>
        <w:left w:val="none" w:sz="0" w:space="0" w:color="auto"/>
        <w:bottom w:val="none" w:sz="0" w:space="0" w:color="auto"/>
        <w:right w:val="none" w:sz="0" w:space="0" w:color="auto"/>
      </w:divBdr>
    </w:div>
    <w:div w:id="18714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2942</Words>
  <Characters>16772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promocii</dc:creator>
  <cp:keywords/>
  <dc:description/>
  <cp:lastModifiedBy>Пользователь</cp:lastModifiedBy>
  <cp:revision>2</cp:revision>
  <cp:lastPrinted>2023-09-01T07:40:00Z</cp:lastPrinted>
  <dcterms:created xsi:type="dcterms:W3CDTF">2026-02-02T12:31:00Z</dcterms:created>
  <dcterms:modified xsi:type="dcterms:W3CDTF">2026-02-02T12:31:00Z</dcterms:modified>
</cp:coreProperties>
</file>