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22747" w14:textId="77777777" w:rsidR="004A535B" w:rsidRDefault="004A535B" w:rsidP="004A535B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3BE99E38" w14:textId="77777777" w:rsidR="004A535B" w:rsidRPr="00D5470A" w:rsidRDefault="004A535B" w:rsidP="004A535B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D54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object w:dxaOrig="1036" w:dyaOrig="1396" w14:anchorId="6151E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9.7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76106574" r:id="rId7"/>
        </w:object>
      </w:r>
    </w:p>
    <w:p w14:paraId="0C679281" w14:textId="77777777" w:rsidR="004A535B" w:rsidRPr="00401B52" w:rsidRDefault="004A535B" w:rsidP="004A535B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C6C0F43" w14:textId="77777777" w:rsidR="004A535B" w:rsidRPr="00401B52" w:rsidRDefault="004A535B" w:rsidP="004A535B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14:paraId="58928A94" w14:textId="77777777" w:rsidR="004A535B" w:rsidRPr="00401B52" w:rsidRDefault="004A535B" w:rsidP="004A53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08DB38BE" w14:textId="77777777" w:rsidR="004A535B" w:rsidRPr="00401B52" w:rsidRDefault="004A535B" w:rsidP="004A53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5D1C96DB" w14:textId="77777777" w:rsidR="004A535B" w:rsidRPr="00401B52" w:rsidRDefault="004A535B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14:paraId="63EE6C96" w14:textId="387E6227" w:rsidR="004A535B" w:rsidRPr="003A7D66" w:rsidRDefault="003A7D66" w:rsidP="004A535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7D66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26.02.20</w:t>
      </w:r>
      <w:r w:rsidRPr="003A7D66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3A7D66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 р.</w:t>
      </w:r>
      <w:r w:rsidRPr="003A7D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 </w:t>
      </w:r>
      <w:r w:rsidRPr="003A7D66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25</w:t>
      </w:r>
      <w:r w:rsidRPr="003A7D66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</w:t>
      </w:r>
      <w:r w:rsidRPr="003A7D66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V</w:t>
      </w:r>
      <w:r w:rsidRPr="003A7D66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ІІІ</w:t>
      </w:r>
      <w:r w:rsidRPr="003A7D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7D6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A7D66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        </w:t>
      </w:r>
      <w:r w:rsidRPr="003A7D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3A7D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3A7D66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6</w:t>
      </w:r>
      <w:r w:rsidRPr="003A7D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сесія  </w:t>
      </w:r>
      <w:r w:rsidRPr="003A7D66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3A7D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18FBA104" w14:textId="77777777" w:rsidR="003A7D66" w:rsidRPr="00401B52" w:rsidRDefault="003A7D66" w:rsidP="004A53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CC893C7" w14:textId="77777777" w:rsidR="004A535B" w:rsidRPr="003A7D66" w:rsidRDefault="004A535B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 виконання рішення 29 сесії міської ради 7 скликання  </w:t>
      </w:r>
    </w:p>
    <w:p w14:paraId="45DA189A" w14:textId="77777777" w:rsidR="004A535B" w:rsidRPr="003A7D66" w:rsidRDefault="004A535B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від 07.09.2018 р. № 1159-VII</w:t>
      </w:r>
    </w:p>
    <w:p w14:paraId="5AEEA795" w14:textId="77777777" w:rsidR="004A535B" w:rsidRPr="003A7D66" w:rsidRDefault="004A535B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«Про програму  протидії захворюванню на туберкульоз в </w:t>
      </w:r>
    </w:p>
    <w:p w14:paraId="109FDE97" w14:textId="6388323B" w:rsidR="004A535B" w:rsidRPr="003A7D66" w:rsidRDefault="004A535B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місті Козятині на  IV квартал 2018-2020 роки»</w:t>
      </w:r>
    </w:p>
    <w:p w14:paraId="602B0A11" w14:textId="77777777" w:rsidR="004A535B" w:rsidRPr="00401B52" w:rsidRDefault="004A535B" w:rsidP="004A53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E2E0564" w14:textId="77777777" w:rsidR="004A535B" w:rsidRDefault="004A535B" w:rsidP="004A53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Заслухавши та обговоривши інформацію завідувача сектором з питань охорони здоров'я управління соціальної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Забазнової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О.А, відповідно до п.  22 ст. 26 Закону України «Про місцеве самоврядування в Україні», міська рада</w:t>
      </w:r>
    </w:p>
    <w:p w14:paraId="7691B7A6" w14:textId="77777777" w:rsidR="004A535B" w:rsidRDefault="004A535B" w:rsidP="004A53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4F3F51EA" w14:textId="77777777" w:rsidR="004A535B" w:rsidRDefault="004A535B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4B366C87" w14:textId="77777777" w:rsidR="004A535B" w:rsidRPr="00401B52" w:rsidRDefault="004A535B" w:rsidP="004A53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1EE4DD0" w14:textId="77777777" w:rsidR="004A535B" w:rsidRPr="006B6B5D" w:rsidRDefault="00791CFA" w:rsidP="006B6B5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Інформацію</w:t>
      </w:r>
      <w:r w:rsidR="006B6B5D" w:rsidRPr="006B6B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виконання рішення 29 сесії міської ради 7 скликання  від 07.09.2018 року №  1159-VII  «Про програму  протидії захворюванню на туберкульоз в місті Козятині</w:t>
      </w:r>
      <w:r w:rsidR="006B6B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 IV квартал 2018-2020 роки» </w:t>
      </w:r>
      <w:r w:rsidR="004A535B" w:rsidRPr="006B6B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взяти до відома.</w:t>
      </w:r>
    </w:p>
    <w:p w14:paraId="2E2BE514" w14:textId="77777777" w:rsidR="004A535B" w:rsidRPr="004A535B" w:rsidRDefault="004A535B" w:rsidP="004A535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A535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Рішення 31 (позачергової) сесії міської ради 7 скликання від 14.12.2018 року №  1226-VII «Про затвердження  комплексної програми «Здоров'я громади Козятина на 2019 рік» в зв'язку </w:t>
      </w:r>
      <w:r w:rsidR="00F40EB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 </w:t>
      </w:r>
      <w:r w:rsidRPr="004A535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виконанням програми та закінченням терміну її дії з контролю зняти.</w:t>
      </w:r>
    </w:p>
    <w:p w14:paraId="64FFF2CD" w14:textId="10239866" w:rsidR="004A535B" w:rsidRDefault="004A535B" w:rsidP="004A535B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09A326F" w14:textId="768D9AB2" w:rsidR="003A7D66" w:rsidRDefault="003A7D66" w:rsidP="004A535B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1749EB8" w14:textId="61F9BCA7" w:rsidR="003A7D66" w:rsidRDefault="003A7D66" w:rsidP="004A535B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4C73B45" w14:textId="77777777" w:rsidR="003A7D66" w:rsidRPr="004A535B" w:rsidRDefault="003A7D66" w:rsidP="004A535B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A129EB4" w14:textId="77777777" w:rsidR="004A535B" w:rsidRPr="00401B52" w:rsidRDefault="004A535B" w:rsidP="004A535B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475F3F60" w14:textId="56582F83" w:rsidR="004A535B" w:rsidRPr="00401B52" w:rsidRDefault="003A7D66" w:rsidP="004A53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4A535B"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 w:rsidR="004A535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Т. Єрмолаєва</w:t>
      </w:r>
    </w:p>
    <w:p w14:paraId="2C0F1381" w14:textId="77777777" w:rsidR="004A535B" w:rsidRPr="00401B52" w:rsidRDefault="004A535B" w:rsidP="004A53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596BF63B" w14:textId="77777777" w:rsidR="004A535B" w:rsidRDefault="004A535B" w:rsidP="004A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EE7804" w14:textId="2CD56A0F" w:rsidR="004A535B" w:rsidRPr="00636851" w:rsidRDefault="003A7D66" w:rsidP="004A535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14:paraId="017F05D4" w14:textId="77777777" w:rsidR="004A535B" w:rsidRPr="00636851" w:rsidRDefault="004A535B" w:rsidP="004A535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010F375D" w14:textId="77777777" w:rsidR="004A535B" w:rsidRPr="00636851" w:rsidRDefault="004A535B" w:rsidP="004A535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3FCB97BE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8938C4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536F2D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DCDF20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68A26F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2C495A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06D10C" w14:textId="77777777" w:rsidR="00F35845" w:rsidRDefault="00F35845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8E7A8C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0027BF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01B0E3" w14:textId="77777777" w:rsidR="004A535B" w:rsidRDefault="004A535B" w:rsidP="004A535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EBE0E2" w14:textId="77777777" w:rsidR="004A535B" w:rsidRPr="003A7D66" w:rsidRDefault="00F74CE7" w:rsidP="00124D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A7D6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Інформація </w:t>
      </w:r>
      <w:r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</w:t>
      </w:r>
      <w:r w:rsidR="004A535B"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ро виконання рішення 29 сесії міської ради 7 скликання </w:t>
      </w:r>
      <w:r w:rsidR="00124D73"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4A535B"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від 07.09.2018 року №  1159-VII  </w:t>
      </w:r>
    </w:p>
    <w:p w14:paraId="1A1F37F0" w14:textId="77777777" w:rsidR="004A535B" w:rsidRPr="003A7D66" w:rsidRDefault="004A535B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«Про програму  протидії захворюванню на туберкульоз в </w:t>
      </w:r>
    </w:p>
    <w:p w14:paraId="3AB1B300" w14:textId="77777777" w:rsidR="004A535B" w:rsidRPr="003A7D66" w:rsidRDefault="004A535B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3A7D6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місті Козятині на  IV квартал 2018-2020 роки».</w:t>
      </w:r>
    </w:p>
    <w:p w14:paraId="4E2CE569" w14:textId="77777777" w:rsidR="001122E8" w:rsidRPr="00DB6C19" w:rsidRDefault="001122E8" w:rsidP="004A53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B69C1E4" w14:textId="77777777" w:rsidR="00F35845" w:rsidRDefault="00124D73" w:rsidP="00F35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1122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124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урахуванням важкої ситуації, що ск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лалася в Україні </w:t>
      </w:r>
      <w:r w:rsidR="002A46D7">
        <w:rPr>
          <w:rFonts w:ascii="Times New Roman" w:eastAsia="Times New Roman" w:hAnsi="Times New Roman" w:cs="Times New Roman"/>
          <w:sz w:val="28"/>
          <w:szCs w:val="28"/>
          <w:lang w:val="uk-UA"/>
        </w:rPr>
        <w:t>з захворюваністю на</w:t>
      </w:r>
      <w:r w:rsidR="009429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туберкульоз, основна мета впроваджених заходів - </w:t>
      </w:r>
      <w:r w:rsidR="0094291A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епідемічної ситуації в напрямку зниження рівня захворюваності та смертності від туберкульозу та ко-інфекції (туберкульоз/ВІЛ-інфекція), запобігання розвитку </w:t>
      </w:r>
      <w:proofErr w:type="spellStart"/>
      <w:r w:rsidR="0094291A">
        <w:rPr>
          <w:rFonts w:ascii="Times New Roman" w:hAnsi="Times New Roman" w:cs="Times New Roman"/>
          <w:sz w:val="28"/>
          <w:szCs w:val="28"/>
          <w:lang w:val="uk-UA"/>
        </w:rPr>
        <w:t>хіміорезистентного</w:t>
      </w:r>
      <w:proofErr w:type="spellEnd"/>
      <w:r w:rsidR="0094291A">
        <w:rPr>
          <w:rFonts w:ascii="Times New Roman" w:hAnsi="Times New Roman" w:cs="Times New Roman"/>
          <w:sz w:val="28"/>
          <w:szCs w:val="28"/>
          <w:lang w:val="uk-UA"/>
        </w:rPr>
        <w:t xml:space="preserve"> туберкульозу, поліпшення лабораторної діагностики, зниження темпів поширення </w:t>
      </w:r>
      <w:proofErr w:type="spellStart"/>
      <w:r w:rsidR="0094291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35845">
        <w:rPr>
          <w:rFonts w:ascii="Times New Roman" w:hAnsi="Times New Roman" w:cs="Times New Roman"/>
          <w:sz w:val="28"/>
          <w:szCs w:val="28"/>
          <w:lang w:val="uk-UA"/>
        </w:rPr>
        <w:t>ультирезистентного</w:t>
      </w:r>
      <w:proofErr w:type="spellEnd"/>
      <w:r w:rsidR="00F35845">
        <w:rPr>
          <w:rFonts w:ascii="Times New Roman" w:hAnsi="Times New Roman" w:cs="Times New Roman"/>
          <w:sz w:val="28"/>
          <w:szCs w:val="28"/>
          <w:lang w:val="uk-UA"/>
        </w:rPr>
        <w:t xml:space="preserve"> туберкульозу, о</w:t>
      </w:r>
      <w:r w:rsidR="0094291A">
        <w:rPr>
          <w:rFonts w:ascii="Times New Roman" w:hAnsi="Times New Roman" w:cs="Times New Roman"/>
          <w:sz w:val="28"/>
          <w:szCs w:val="28"/>
          <w:lang w:val="uk-UA"/>
        </w:rPr>
        <w:t>сновне навантаження в межах існуючої системи охорони здоров’я покладається на первинну ланку медицини.</w:t>
      </w:r>
      <w:r w:rsidR="00F35845" w:rsidRPr="00F3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845">
        <w:rPr>
          <w:rFonts w:ascii="Times New Roman" w:hAnsi="Times New Roman" w:cs="Times New Roman"/>
          <w:sz w:val="28"/>
          <w:szCs w:val="28"/>
          <w:lang w:val="uk-UA"/>
        </w:rPr>
        <w:t xml:space="preserve">Протягом всього періоду дії програми в  забезпеченні виконання заходів були задіяні: комунальне підприємство «Козятинський міський центр первинної медико-санітарної допомоги Козятинської міської </w:t>
      </w:r>
      <w:proofErr w:type="spellStart"/>
      <w:r w:rsidR="00F35845">
        <w:rPr>
          <w:rFonts w:ascii="Times New Roman" w:hAnsi="Times New Roman" w:cs="Times New Roman"/>
          <w:sz w:val="28"/>
          <w:szCs w:val="28"/>
          <w:lang w:val="uk-UA"/>
        </w:rPr>
        <w:t>ради»,комунальне</w:t>
      </w:r>
      <w:proofErr w:type="spellEnd"/>
      <w:r w:rsidR="00F35845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«Міська лікарня» Козятинської міської ради»,</w:t>
      </w:r>
      <w:r w:rsidR="00F35845" w:rsidRPr="004305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845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та її виконавчі органи – управління соціальної політики та фінансове управлінням. </w:t>
      </w:r>
    </w:p>
    <w:p w14:paraId="13400C04" w14:textId="77777777" w:rsidR="004A535B" w:rsidRDefault="0094291A" w:rsidP="0011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84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2020 року комунальне підприємство «Козятинський міський центр первинної медико-санітарної допомоги» в межах зазначеної програми фактично витратив 167,0 тис. грн., (фактичні </w:t>
      </w:r>
      <w:r w:rsidR="00F35845">
        <w:rPr>
          <w:rFonts w:ascii="Times New Roman" w:hAnsi="Times New Roman" w:cs="Times New Roman"/>
          <w:sz w:val="28"/>
          <w:szCs w:val="28"/>
          <w:lang w:val="uk-UA"/>
        </w:rPr>
        <w:t>призначення 167,0 тис. грн.). Вк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азані видатки були спрямовані на закупівлю туберкуліну для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туберкулінодіагностики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(реакція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засоби дезінфекції, розхідні </w:t>
      </w:r>
      <w:r w:rsidR="0047047B">
        <w:rPr>
          <w:rFonts w:ascii="Times New Roman" w:hAnsi="Times New Roman" w:cs="Times New Roman"/>
          <w:sz w:val="28"/>
          <w:szCs w:val="28"/>
          <w:lang w:val="uk-UA"/>
        </w:rPr>
        <w:t>медичні матеріали.</w:t>
      </w:r>
    </w:p>
    <w:p w14:paraId="1B19B42C" w14:textId="77777777" w:rsidR="001122E8" w:rsidRDefault="0047047B" w:rsidP="0011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 заходах зазначеної програми на 2020 рік задіяно комунальне підприємство «Міська лікарня» Козятинської міської ради. Основні заходи були спрямовані на </w:t>
      </w:r>
      <w:r w:rsidR="00D22EEA">
        <w:rPr>
          <w:rFonts w:ascii="Times New Roman" w:hAnsi="Times New Roman" w:cs="Times New Roman"/>
          <w:sz w:val="28"/>
          <w:szCs w:val="28"/>
          <w:lang w:val="uk-UA"/>
        </w:rPr>
        <w:t>рентген дослідження. Витрати на рентгеноплівку та лабораторні реактиви становлять 18,0 тис. грн.</w:t>
      </w:r>
    </w:p>
    <w:p w14:paraId="4421B0BC" w14:textId="77777777" w:rsidR="001122E8" w:rsidRPr="00DB6C19" w:rsidRDefault="001122E8" w:rsidP="001122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22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Заходи, передбачені</w:t>
      </w:r>
      <w:r w:rsidRPr="00DB6C1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DB6C1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програмою  протидії захворюванню на туберкульоз в </w:t>
      </w:r>
    </w:p>
    <w:p w14:paraId="5B85F157" w14:textId="77777777" w:rsidR="001122E8" w:rsidRDefault="001122E8" w:rsidP="00112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B6C1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місті Козятині на  IV квартал 2018-2020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здійснені відповідно до фактичних можливостей фінансування з міського бюджету та відповідно до визначеної потреби  у зазначених заходах на 2020 рік.</w:t>
      </w:r>
    </w:p>
    <w:p w14:paraId="3C8876AA" w14:textId="77777777" w:rsidR="0047047B" w:rsidRPr="001122E8" w:rsidRDefault="001122E8" w:rsidP="001122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Фінансування</w:t>
      </w:r>
      <w:r w:rsidRPr="0036354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Програми</w:t>
      </w:r>
      <w:r w:rsidRPr="003635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протидії захворюванню на туберкульоз в місті Козятині на  IV квартал 2018-2020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обсяги виконання заходів програми здійснюються відповідно  до визначених програмою показників.</w:t>
      </w:r>
    </w:p>
    <w:p w14:paraId="5A3D2C5A" w14:textId="77777777" w:rsidR="00D22EEA" w:rsidRDefault="00D22EEA" w:rsidP="0011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Проблема захворювання на туберкульоз залишається актуальною і надалі. Видатки за основними напрямками профілактики та запобігання захворювання на туберкульоз на 2021 рік передбачені програмою «Здоров’я громади Козятина», що затверджена 3 сесією міської ради</w:t>
      </w:r>
      <w:r w:rsidR="001122E8">
        <w:rPr>
          <w:rFonts w:ascii="Times New Roman" w:hAnsi="Times New Roman" w:cs="Times New Roman"/>
          <w:sz w:val="28"/>
          <w:szCs w:val="28"/>
          <w:lang w:val="uk-UA"/>
        </w:rPr>
        <w:t xml:space="preserve"> 8 скликання від 24.12.2020 р. № 43-VIII.</w:t>
      </w:r>
    </w:p>
    <w:p w14:paraId="34647EA8" w14:textId="19B66216" w:rsidR="00F74CE7" w:rsidRPr="003A7D66" w:rsidRDefault="00F74CE7" w:rsidP="003A7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З урахуванням вище наведеного, прошу  р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372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24AA" w:rsidRPr="003724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29 сесії міської ради 7 скликання  від 07.09.2018 року №  1159-VII  «Про програму  протидії захворюванню на туберкульоз в місті Козятині</w:t>
      </w:r>
      <w:r w:rsidR="003724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 IV квартал 2018-2020 роки»</w:t>
      </w:r>
      <w:r w:rsidR="003A7D6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bookmarkStart w:id="0" w:name="_GoBack"/>
      <w:bookmarkEnd w:id="0"/>
      <w:r w:rsidRPr="00F74CE7">
        <w:rPr>
          <w:rFonts w:ascii="Times New Roman" w:hAnsi="Times New Roman" w:cs="Times New Roman"/>
          <w:sz w:val="28"/>
          <w:szCs w:val="28"/>
          <w:lang w:val="uk-UA"/>
        </w:rPr>
        <w:t>в зв'язку   виконанням програми та закінченням терміну її дії з контролю зняти.</w:t>
      </w:r>
    </w:p>
    <w:p w14:paraId="0E5BCD79" w14:textId="77777777" w:rsidR="004A535B" w:rsidRDefault="004A535B" w:rsidP="00F74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2E657A5" w14:textId="77777777" w:rsidR="004A535B" w:rsidRPr="003A7D66" w:rsidRDefault="004A535B" w:rsidP="00112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Заступник </w:t>
      </w:r>
      <w:proofErr w:type="spellStart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>міського</w:t>
      </w:r>
      <w:proofErr w:type="spellEnd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>голови</w:t>
      </w:r>
      <w:proofErr w:type="spellEnd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>-начальник</w:t>
      </w:r>
    </w:p>
    <w:p w14:paraId="09BD5A18" w14:textId="77777777" w:rsidR="004A535B" w:rsidRPr="003A7D66" w:rsidRDefault="004A535B" w:rsidP="00112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>політики</w:t>
      </w:r>
      <w:proofErr w:type="spellEnd"/>
    </w:p>
    <w:p w14:paraId="4035F5A7" w14:textId="77777777" w:rsidR="004A535B" w:rsidRPr="003A7D66" w:rsidRDefault="004A535B" w:rsidP="00112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>Козятинської</w:t>
      </w:r>
      <w:proofErr w:type="spellEnd"/>
      <w:r w:rsidRPr="003A7D66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ради                                                             </w:t>
      </w:r>
      <w:r w:rsidR="001122E8" w:rsidRPr="003A7D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22E8" w:rsidRPr="003A7D6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К. Марченко</w:t>
      </w:r>
    </w:p>
    <w:p w14:paraId="711DE494" w14:textId="77777777" w:rsidR="004A535B" w:rsidRPr="00EF235B" w:rsidRDefault="004A535B" w:rsidP="004A535B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2D6E499" w14:textId="77777777" w:rsidR="004A535B" w:rsidRPr="00EF235B" w:rsidRDefault="004A535B" w:rsidP="00F35845">
      <w:pPr>
        <w:spacing w:after="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EF235B">
        <w:rPr>
          <w:rFonts w:ascii="Times New Roman" w:eastAsia="Times New Roman" w:hAnsi="Times New Roman" w:cs="Times New Roman"/>
          <w:sz w:val="20"/>
          <w:szCs w:val="20"/>
          <w:lang w:val="uk-UA"/>
        </w:rPr>
        <w:t>Вик</w:t>
      </w:r>
      <w:proofErr w:type="spellEnd"/>
      <w:r w:rsidRPr="00EF235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EF235B">
        <w:rPr>
          <w:rFonts w:ascii="Times New Roman" w:eastAsia="Times New Roman" w:hAnsi="Times New Roman" w:cs="Times New Roman"/>
          <w:sz w:val="20"/>
          <w:szCs w:val="20"/>
          <w:lang w:val="uk-UA"/>
        </w:rPr>
        <w:t>Забазнова</w:t>
      </w:r>
      <w:proofErr w:type="spellEnd"/>
      <w:r w:rsidRPr="00EF235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О.</w:t>
      </w:r>
    </w:p>
    <w:p w14:paraId="290C8B8A" w14:textId="77777777" w:rsidR="00D77950" w:rsidRPr="00F35845" w:rsidRDefault="004A535B" w:rsidP="00F35845">
      <w:pPr>
        <w:spacing w:after="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EF235B">
        <w:rPr>
          <w:rFonts w:ascii="Times New Roman" w:eastAsia="Times New Roman" w:hAnsi="Times New Roman" w:cs="Times New Roman"/>
          <w:sz w:val="20"/>
          <w:szCs w:val="20"/>
          <w:lang w:val="uk-UA"/>
        </w:rPr>
        <w:t>Тел</w:t>
      </w:r>
      <w:proofErr w:type="spellEnd"/>
      <w:r w:rsidRPr="00EF235B">
        <w:rPr>
          <w:rFonts w:ascii="Times New Roman" w:eastAsia="Times New Roman" w:hAnsi="Times New Roman" w:cs="Times New Roman"/>
          <w:sz w:val="20"/>
          <w:szCs w:val="20"/>
          <w:lang w:val="uk-UA"/>
        </w:rPr>
        <w:t>. 2-25-00</w:t>
      </w:r>
    </w:p>
    <w:sectPr w:rsidR="00D77950" w:rsidRPr="00F35845" w:rsidSect="00F35845">
      <w:pgSz w:w="11906" w:h="16838"/>
      <w:pgMar w:top="709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F51C1"/>
    <w:multiLevelType w:val="multilevel"/>
    <w:tmpl w:val="4D366E7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1" w15:restartNumberingAfterBreak="0">
    <w:nsid w:val="35F7127F"/>
    <w:multiLevelType w:val="hybridMultilevel"/>
    <w:tmpl w:val="31F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657C"/>
    <w:multiLevelType w:val="hybridMultilevel"/>
    <w:tmpl w:val="737C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5B"/>
    <w:rsid w:val="001122E8"/>
    <w:rsid w:val="00124D73"/>
    <w:rsid w:val="002A46D7"/>
    <w:rsid w:val="003724AA"/>
    <w:rsid w:val="003A7D66"/>
    <w:rsid w:val="0047047B"/>
    <w:rsid w:val="004A535B"/>
    <w:rsid w:val="006B6B5D"/>
    <w:rsid w:val="00791CFA"/>
    <w:rsid w:val="0094291A"/>
    <w:rsid w:val="00D21F62"/>
    <w:rsid w:val="00D22EEA"/>
    <w:rsid w:val="00D77950"/>
    <w:rsid w:val="00DC5373"/>
    <w:rsid w:val="00F35845"/>
    <w:rsid w:val="00F40EB0"/>
    <w:rsid w:val="00F7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39B8"/>
  <w15:docId w15:val="{4D1F71D7-6E8A-4BA8-BFA5-60156E0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35B"/>
    <w:pPr>
      <w:ind w:left="720"/>
      <w:contextualSpacing/>
    </w:pPr>
  </w:style>
  <w:style w:type="paragraph" w:customStyle="1" w:styleId="1">
    <w:name w:val="Без интервала1"/>
    <w:rsid w:val="004A535B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048AD-C593-4728-84A8-17063F59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Larisa</cp:lastModifiedBy>
  <cp:revision>2</cp:revision>
  <dcterms:created xsi:type="dcterms:W3CDTF">2021-03-01T10:23:00Z</dcterms:created>
  <dcterms:modified xsi:type="dcterms:W3CDTF">2021-03-01T10:23:00Z</dcterms:modified>
</cp:coreProperties>
</file>