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950F" w14:textId="77777777" w:rsidR="00CE6D94" w:rsidRDefault="00CE6D94" w:rsidP="00CE6D94">
      <w:pPr>
        <w:ind w:left="2127"/>
        <w:rPr>
          <w:noProof/>
        </w:rPr>
      </w:pPr>
      <w:r>
        <w:rPr>
          <w:noProof/>
        </w:rPr>
        <w:t xml:space="preserve">                                    </w:t>
      </w:r>
      <w:r w:rsidRPr="00697ABB">
        <w:rPr>
          <w:noProof/>
        </w:rPr>
        <w:drawing>
          <wp:inline distT="0" distB="0" distL="0" distR="0" wp14:anchorId="46BC5BD1" wp14:editId="431B3EE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24FF3425" w14:textId="77777777" w:rsidR="00CE6D94" w:rsidRPr="001127A6" w:rsidRDefault="00CE6D94" w:rsidP="00CE6D94">
      <w:pPr>
        <w:ind w:left="2127"/>
        <w:rPr>
          <w:color w:val="000000"/>
          <w:sz w:val="32"/>
          <w:szCs w:val="32"/>
        </w:rPr>
      </w:pPr>
      <w:r>
        <w:rPr>
          <w:noProof/>
        </w:rPr>
        <w:t xml:space="preserve">                                         </w:t>
      </w:r>
      <w:r>
        <w:rPr>
          <w:noProof/>
          <w:sz w:val="32"/>
          <w:szCs w:val="32"/>
        </w:rPr>
        <w:t xml:space="preserve"> </w:t>
      </w:r>
    </w:p>
    <w:p w14:paraId="6D804528" w14:textId="77777777" w:rsidR="00CE6D94" w:rsidRDefault="00CE6D94" w:rsidP="00CE6D9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CEA07F0" w14:textId="77777777" w:rsidR="00CE6D94" w:rsidRDefault="00CE6D94" w:rsidP="00CE6D94">
      <w:pPr>
        <w:keepNext/>
        <w:ind w:firstLine="720"/>
        <w:jc w:val="center"/>
        <w:outlineLvl w:val="4"/>
        <w:rPr>
          <w:b/>
          <w:spacing w:val="30"/>
          <w:sz w:val="28"/>
          <w:szCs w:val="28"/>
        </w:rPr>
      </w:pPr>
    </w:p>
    <w:p w14:paraId="693F7E7E" w14:textId="77777777" w:rsidR="00CE6D94" w:rsidRDefault="00CE6D94" w:rsidP="00CE6D94">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43E48ECD" w14:textId="77777777" w:rsidR="00CE6D94" w:rsidRPr="00D82B2C" w:rsidRDefault="00CE6D94" w:rsidP="00CE6D94">
      <w:pPr>
        <w:keepNext/>
        <w:ind w:firstLine="720"/>
        <w:jc w:val="center"/>
        <w:outlineLvl w:val="4"/>
        <w:rPr>
          <w:b/>
          <w:sz w:val="28"/>
          <w:szCs w:val="28"/>
        </w:rPr>
      </w:pPr>
    </w:p>
    <w:p w14:paraId="32471EF2" w14:textId="77777777" w:rsidR="00CE6D94" w:rsidRDefault="00CE6D94" w:rsidP="00CE6D94">
      <w:pPr>
        <w:jc w:val="center"/>
        <w:rPr>
          <w:b/>
          <w:bCs/>
          <w:color w:val="000000"/>
          <w:sz w:val="28"/>
          <w:szCs w:val="28"/>
        </w:rPr>
      </w:pPr>
      <w:r w:rsidRPr="00C91996">
        <w:rPr>
          <w:b/>
          <w:bCs/>
          <w:color w:val="000000"/>
          <w:sz w:val="28"/>
          <w:szCs w:val="28"/>
        </w:rPr>
        <w:t>РІШЕННЯ</w:t>
      </w:r>
    </w:p>
    <w:p w14:paraId="6D7B06E6" w14:textId="77777777" w:rsidR="00CE6D94" w:rsidRPr="00BB3CC6" w:rsidRDefault="00CE6D94" w:rsidP="00CE6D94">
      <w:pPr>
        <w:jc w:val="center"/>
        <w:rPr>
          <w:color w:val="000000"/>
          <w:sz w:val="28"/>
          <w:szCs w:val="28"/>
        </w:rPr>
      </w:pPr>
    </w:p>
    <w:p w14:paraId="23C48F5B" w14:textId="3FEC8C2F" w:rsidR="00CE6D94" w:rsidRPr="00707A37" w:rsidRDefault="00CE6D94" w:rsidP="00CE6D94">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2016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56BDC175" w14:textId="77777777" w:rsidR="005A7C73" w:rsidRDefault="005A7C73" w:rsidP="005A7C73">
      <w:pPr>
        <w:rPr>
          <w:b/>
          <w:bCs/>
          <w:sz w:val="28"/>
          <w:szCs w:val="28"/>
        </w:rPr>
      </w:pPr>
      <w:r>
        <w:rPr>
          <w:b/>
          <w:bCs/>
          <w:sz w:val="28"/>
          <w:szCs w:val="28"/>
        </w:rPr>
        <w:t>Про надання дозволу на виготовлення</w:t>
      </w:r>
    </w:p>
    <w:p w14:paraId="48B396A5" w14:textId="77777777" w:rsidR="005A7C73" w:rsidRDefault="005A7C73" w:rsidP="005A7C73">
      <w:pPr>
        <w:rPr>
          <w:b/>
          <w:bCs/>
          <w:sz w:val="28"/>
          <w:szCs w:val="28"/>
        </w:rPr>
      </w:pPr>
      <w:r>
        <w:rPr>
          <w:b/>
          <w:bCs/>
          <w:sz w:val="28"/>
          <w:szCs w:val="28"/>
        </w:rPr>
        <w:t>проекту землеустрою щодо відведення</w:t>
      </w:r>
    </w:p>
    <w:p w14:paraId="2CA71C6C" w14:textId="77777777" w:rsidR="005A7C73" w:rsidRDefault="005A7C73" w:rsidP="005A7C73">
      <w:pPr>
        <w:rPr>
          <w:b/>
          <w:bCs/>
          <w:sz w:val="28"/>
          <w:szCs w:val="28"/>
        </w:rPr>
      </w:pPr>
      <w:r>
        <w:rPr>
          <w:b/>
          <w:bCs/>
          <w:sz w:val="28"/>
          <w:szCs w:val="28"/>
        </w:rPr>
        <w:t>земельної ділянки у разі зміни</w:t>
      </w:r>
    </w:p>
    <w:p w14:paraId="21FA24F7" w14:textId="77777777" w:rsidR="005A7C73" w:rsidRDefault="005A7C73" w:rsidP="005A7C73">
      <w:pPr>
        <w:rPr>
          <w:b/>
          <w:bCs/>
          <w:sz w:val="28"/>
          <w:szCs w:val="28"/>
        </w:rPr>
      </w:pPr>
      <w:r>
        <w:rPr>
          <w:b/>
          <w:bCs/>
          <w:sz w:val="28"/>
          <w:szCs w:val="28"/>
        </w:rPr>
        <w:t>цільового призначення</w:t>
      </w:r>
    </w:p>
    <w:p w14:paraId="1468E762" w14:textId="77777777" w:rsidR="005A7C73" w:rsidRDefault="005A7C73" w:rsidP="005A7C73">
      <w:pPr>
        <w:pStyle w:val="a7"/>
        <w:jc w:val="both"/>
        <w:rPr>
          <w:sz w:val="28"/>
          <w:szCs w:val="28"/>
        </w:rPr>
      </w:pPr>
    </w:p>
    <w:p w14:paraId="1781514D" w14:textId="2141F013" w:rsidR="005A7C73" w:rsidRDefault="005A7C73" w:rsidP="005A7C73">
      <w:pPr>
        <w:jc w:val="both"/>
        <w:rPr>
          <w:rFonts w:asciiTheme="minorHAnsi" w:hAnsiTheme="minorHAnsi" w:cstheme="minorBidi"/>
          <w:sz w:val="28"/>
          <w:szCs w:val="28"/>
        </w:rPr>
      </w:pPr>
      <w:r>
        <w:rPr>
          <w:sz w:val="28"/>
          <w:szCs w:val="28"/>
        </w:rPr>
        <w:t xml:space="preserve">           Розглянувши заяву гр. Комара В.В., висновок відділу містобудування та архітектури, рекомендації постійної депутатської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20, 39 Земельного кодексу України, міська рада</w:t>
      </w:r>
    </w:p>
    <w:p w14:paraId="1D8F3819" w14:textId="77777777" w:rsidR="005A7C73" w:rsidRDefault="005A7C73" w:rsidP="005A7C73">
      <w:pPr>
        <w:rPr>
          <w:b/>
          <w:bCs/>
          <w:sz w:val="28"/>
          <w:szCs w:val="28"/>
        </w:rPr>
      </w:pPr>
      <w:r>
        <w:rPr>
          <w:b/>
          <w:bCs/>
          <w:sz w:val="28"/>
          <w:szCs w:val="28"/>
        </w:rPr>
        <w:t xml:space="preserve">                                                  </w:t>
      </w:r>
    </w:p>
    <w:p w14:paraId="5718C160" w14:textId="7B40041D" w:rsidR="005A7C73" w:rsidRDefault="005A7C73" w:rsidP="005A7C73">
      <w:pPr>
        <w:jc w:val="center"/>
        <w:rPr>
          <w:b/>
          <w:bCs/>
          <w:sz w:val="28"/>
          <w:szCs w:val="28"/>
        </w:rPr>
      </w:pPr>
      <w:r>
        <w:rPr>
          <w:b/>
          <w:bCs/>
          <w:sz w:val="28"/>
          <w:szCs w:val="28"/>
        </w:rPr>
        <w:t>В И Р І Ш И Л А:</w:t>
      </w:r>
    </w:p>
    <w:p w14:paraId="61EABF2C" w14:textId="77777777" w:rsidR="005A7C73" w:rsidRDefault="005A7C73" w:rsidP="005A7C73">
      <w:pPr>
        <w:jc w:val="center"/>
        <w:rPr>
          <w:b/>
          <w:bCs/>
          <w:sz w:val="28"/>
          <w:szCs w:val="28"/>
        </w:rPr>
      </w:pPr>
    </w:p>
    <w:p w14:paraId="6BBF67E0" w14:textId="1086192F" w:rsidR="005A7C73" w:rsidRDefault="005A7C73" w:rsidP="005A7C73">
      <w:pPr>
        <w:pStyle w:val="a9"/>
        <w:numPr>
          <w:ilvl w:val="0"/>
          <w:numId w:val="9"/>
        </w:numPr>
        <w:ind w:right="43"/>
        <w:jc w:val="both"/>
        <w:rPr>
          <w:sz w:val="28"/>
          <w:szCs w:val="28"/>
        </w:rPr>
      </w:pPr>
      <w:r>
        <w:rPr>
          <w:sz w:val="28"/>
          <w:szCs w:val="28"/>
        </w:rPr>
        <w:t>Надати дозвіл на виготовлення проекту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0510500000:00:001:0076, за адресою м. Козятин, вул. Героїв Майдану,15.</w:t>
      </w:r>
    </w:p>
    <w:p w14:paraId="2900DAB6" w14:textId="77777777" w:rsidR="005A7C73" w:rsidRDefault="005A7C73" w:rsidP="005A7C73">
      <w:pPr>
        <w:jc w:val="both"/>
        <w:rPr>
          <w:sz w:val="28"/>
          <w:szCs w:val="28"/>
        </w:rPr>
      </w:pPr>
    </w:p>
    <w:p w14:paraId="20D345F8" w14:textId="77777777" w:rsidR="005A7C73" w:rsidRDefault="005A7C73" w:rsidP="005A7C73">
      <w:pPr>
        <w:pStyle w:val="a9"/>
        <w:numPr>
          <w:ilvl w:val="0"/>
          <w:numId w:val="9"/>
        </w:numPr>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4300A5E" w14:textId="77777777" w:rsidR="005A7C73" w:rsidRDefault="005A7C73" w:rsidP="005A7C73">
      <w:pPr>
        <w:pStyle w:val="aa"/>
        <w:ind w:left="720" w:right="43"/>
        <w:jc w:val="both"/>
        <w:rPr>
          <w:szCs w:val="28"/>
          <w:lang w:val="uk-UA"/>
        </w:rPr>
      </w:pP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2BF8F275" w:rsidR="00377F00" w:rsidRDefault="00CE6D9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EB52250"/>
    <w:multiLevelType w:val="hybridMultilevel"/>
    <w:tmpl w:val="69F2F0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5A7C73"/>
    <w:rsid w:val="00616351"/>
    <w:rsid w:val="006A018E"/>
    <w:rsid w:val="006A5B9A"/>
    <w:rsid w:val="006C4686"/>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CE6D94"/>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qFormat/>
    <w:rsid w:val="00053C08"/>
    <w:pPr>
      <w:ind w:left="708"/>
    </w:pPr>
    <w:rPr>
      <w:sz w:val="26"/>
      <w:szCs w:val="20"/>
      <w:lang w:eastAsia="ru-RU"/>
    </w:rPr>
  </w:style>
  <w:style w:type="paragraph" w:styleId="aa">
    <w:name w:val="Block Text"/>
    <w:basedOn w:val="a"/>
    <w:semiHidden/>
    <w:unhideWhenUsed/>
    <w:rsid w:val="005A7C73"/>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19796492">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2025-03-10T10:41:00Z</dcterms:created>
  <dcterms:modified xsi:type="dcterms:W3CDTF">2025-03-10T10:41:00Z</dcterms:modified>
</cp:coreProperties>
</file>