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C74AB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50249FC2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2811B4F0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4A571E66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B360646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81"/>
        <w:gridCol w:w="6039"/>
      </w:tblGrid>
      <w:tr w:rsidR="000358FC" w:rsidRPr="000358FC" w14:paraId="60558FB9" w14:textId="77777777" w:rsidTr="008341F7">
        <w:trPr>
          <w:trHeight w:val="245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29B6F64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0D1F81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27E58F9" w14:textId="77777777" w:rsidR="008341F7" w:rsidRPr="008341F7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42842BE" w14:textId="77777777" w:rsidR="008341F7" w:rsidRPr="00DA5259" w:rsidRDefault="008341F7" w:rsidP="008341F7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Послуги телефонного зв’язку  та 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>передачі даних</w:t>
            </w:r>
          </w:p>
          <w:p w14:paraId="37953749" w14:textId="77777777" w:rsidR="008341F7" w:rsidRPr="007229FF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(</w:t>
            </w:r>
            <w:r w:rsidRPr="00155A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код </w:t>
            </w:r>
            <w:r>
              <w:rPr>
                <w:b/>
                <w:sz w:val="26"/>
                <w:szCs w:val="26"/>
                <w:lang w:val="uk-UA"/>
              </w:rPr>
              <w:t xml:space="preserve">: 64210000-1 – Послуг </w:t>
            </w:r>
            <w:r w:rsidRPr="00155A25">
              <w:rPr>
                <w:b/>
                <w:sz w:val="26"/>
                <w:szCs w:val="26"/>
                <w:lang w:val="uk-UA"/>
              </w:rPr>
              <w:t>телефонного зв’язку та передачі даних</w:t>
            </w:r>
          </w:p>
          <w:p w14:paraId="7276B133" w14:textId="77777777" w:rsidR="008341F7" w:rsidRPr="00DA5259" w:rsidRDefault="008341F7" w:rsidP="008341F7">
            <w:pPr>
              <w:pStyle w:val="a9"/>
              <w:widowControl/>
              <w:autoSpaceDE/>
              <w:spacing w:after="0"/>
              <w:ind w:right="1025"/>
              <w:outlineLvl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A5259">
              <w:rPr>
                <w:rFonts w:ascii="Times New Roman" w:hAnsi="Times New Roman"/>
                <w:b/>
                <w:color w:val="000000"/>
              </w:rPr>
              <w:t>за ДК 021:2015 «Єдиний закупівельний словник»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)</w:t>
            </w:r>
          </w:p>
          <w:p w14:paraId="4E78EEE2" w14:textId="77777777" w:rsidR="008341F7" w:rsidRPr="00667C43" w:rsidRDefault="008341F7" w:rsidP="008341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712999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3783509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778E7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EA03D8B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Вид процедури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465FC0C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66985F25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B8ABB1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E9F8D8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A0540EB" w14:textId="536EA7EC" w:rsidR="000358FC" w:rsidRPr="006C4665" w:rsidRDefault="00425914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 w:rsidRPr="0042591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UA-2024-12-13-011728-a</w:t>
            </w:r>
          </w:p>
        </w:tc>
      </w:tr>
      <w:tr w:rsidR="000358FC" w:rsidRPr="00B87C4E" w14:paraId="1B947B9A" w14:textId="77777777" w:rsidTr="008341F7">
        <w:trPr>
          <w:trHeight w:val="1227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E86FE3B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D41DF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38D4772" w14:textId="77777777" w:rsidR="008341F7" w:rsidRDefault="008341F7" w:rsidP="00834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7229FF">
              <w:rPr>
                <w:rFonts w:ascii="Times New Roman" w:hAnsi="Times New Roman"/>
                <w:sz w:val="24"/>
                <w:szCs w:val="24"/>
              </w:rPr>
              <w:t>ідповідно до Закону України «Про телекомунікації», Правил надання та отримання телекомунікаційних послуг, затверджених постановою Кабінету міністрів України від 11.04.2012 № 295, Основних вимог до договору про надання телекомунікаційних послуг, затверджених рішенням Національної комісії, що здійснює державне регулювання у сфері зв’язку та інфо</w:t>
            </w:r>
            <w:r>
              <w:rPr>
                <w:rFonts w:ascii="Times New Roman" w:hAnsi="Times New Roman"/>
                <w:sz w:val="24"/>
                <w:szCs w:val="24"/>
              </w:rPr>
              <w:t>рматизації від 29.11.2012 № 624.</w:t>
            </w:r>
          </w:p>
          <w:p w14:paraId="4DFAB049" w14:textId="77777777" w:rsidR="008341F7" w:rsidRPr="00E63C97" w:rsidRDefault="00B87C4E" w:rsidP="008341F7">
            <w:pPr>
              <w:ind w:lef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8341F7" w:rsidRPr="00E63C9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Перелік послуг, які має надати Виконавець на платній основі:</w:t>
            </w:r>
          </w:p>
          <w:p w14:paraId="2549D27D" w14:textId="77777777"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-Надання місцевого телефонного зв'язку;</w:t>
            </w:r>
          </w:p>
          <w:p w14:paraId="1C1CC374" w14:textId="77777777"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 xml:space="preserve">-Надання автоматичного міжміського телефонного </w:t>
            </w:r>
            <w:r w:rsidRPr="00E63C97">
              <w:rPr>
                <w:rFonts w:ascii="Times New Roman" w:hAnsi="Times New Roman"/>
                <w:sz w:val="24"/>
                <w:szCs w:val="24"/>
              </w:rPr>
              <w:lastRenderedPageBreak/>
              <w:t>зв'язку;</w:t>
            </w:r>
          </w:p>
          <w:p w14:paraId="1682FBE8" w14:textId="77777777"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Вихід на </w:t>
            </w:r>
            <w:r w:rsidR="000E2A4A">
              <w:rPr>
                <w:rFonts w:ascii="Times New Roman" w:hAnsi="Times New Roman"/>
                <w:sz w:val="24"/>
                <w:szCs w:val="24"/>
              </w:rPr>
              <w:t xml:space="preserve"> мобільн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="000E2A4A">
              <w:rPr>
                <w:rFonts w:ascii="Times New Roman" w:hAnsi="Times New Roman"/>
                <w:sz w:val="24"/>
                <w:szCs w:val="24"/>
              </w:rPr>
              <w:t xml:space="preserve"> зв’яз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>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A06A0B0" w14:textId="77777777"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-Тимчасового включення і відключення телефону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4F5CA0" w14:textId="77777777"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-Організації безпосереднього зв'язку;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EA1340E" w14:textId="77777777" w:rsidR="008341F7" w:rsidRPr="00E63C9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-Видачі довідок про телефонні номери;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956ACF8" w14:textId="77777777"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-Надання виходу до тематичних служб;</w:t>
            </w:r>
            <w:r w:rsidRPr="00E63C9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D365C30" w14:textId="77777777" w:rsidR="008341F7" w:rsidRDefault="008341F7" w:rsidP="008341F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Надання Послуг за встановленими значеннями показників якості відповідно до нормативних документів у сфері телекомунікацій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97BA330" w14:textId="77777777" w:rsidR="008341F7" w:rsidRDefault="008341F7" w:rsidP="00834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97">
              <w:rPr>
                <w:rFonts w:ascii="Times New Roman" w:hAnsi="Times New Roman"/>
                <w:sz w:val="24"/>
                <w:szCs w:val="24"/>
              </w:rPr>
              <w:t>Надавання безоплатного доступу до телекомунікаційних мереж загального користування для виклику: ДСНС (101), поліції (102), швидкої медичної допомоги (103), аварійної служби газу (104), служби екстреної допомоги населенню (112).</w:t>
            </w:r>
          </w:p>
          <w:p w14:paraId="073024C2" w14:textId="77777777" w:rsidR="008341F7" w:rsidRPr="003C35EE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35EE">
              <w:rPr>
                <w:rFonts w:ascii="Times New Roman" w:hAnsi="Times New Roman"/>
                <w:sz w:val="24"/>
                <w:szCs w:val="24"/>
              </w:rPr>
              <w:t>Забезпечення постійної технічної підтримки, яка включає постійний моніторинг телекомунікаційних каналів зв’язку та діагностику причин відхилення від заданих технічних характеристик. Відновлення працездатності телефонної лінії в термін, що не перевищує 48 годин.</w:t>
            </w:r>
          </w:p>
          <w:p w14:paraId="5CFEE26B" w14:textId="77777777" w:rsidR="00B87C4E" w:rsidRPr="008341F7" w:rsidRDefault="008341F7" w:rsidP="008341F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41F7">
              <w:rPr>
                <w:rFonts w:ascii="Times New Roman" w:hAnsi="Times New Roman"/>
                <w:sz w:val="24"/>
                <w:szCs w:val="24"/>
              </w:rPr>
              <w:t>Послуги надаються безперервно 24 го</w:t>
            </w:r>
            <w:r>
              <w:rPr>
                <w:rFonts w:ascii="Times New Roman" w:hAnsi="Times New Roman"/>
                <w:sz w:val="24"/>
                <w:szCs w:val="24"/>
              </w:rPr>
              <w:t>дини на добу, 7 днів на тиждень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телефонних номерів.</w:t>
            </w:r>
          </w:p>
          <w:p w14:paraId="394108B3" w14:textId="58623508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Термін постачання —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42591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42591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14:paraId="0EF78F1A" w14:textId="77777777"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4A398447" w14:textId="77777777"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14:paraId="050D2609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A567453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B96287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05AEBB" w14:textId="78733118" w:rsidR="000358FC" w:rsidRPr="00923C7B" w:rsidRDefault="000917AE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</w:t>
            </w:r>
            <w:r w:rsidR="0042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F43D02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917AE" w14:paraId="17B93C02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478E289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C97959D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E535478" w14:textId="77777777" w:rsidR="00B87C4E" w:rsidRPr="008341F7" w:rsidRDefault="008341F7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   </w:t>
            </w:r>
          </w:p>
          <w:p w14:paraId="4DDC4E6B" w14:textId="2534A2CC" w:rsidR="000358FC" w:rsidRPr="00B87C4E" w:rsidRDefault="00425914" w:rsidP="000917A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65</w:t>
            </w:r>
            <w:r w:rsid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000,00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Шістдесят п’ять </w:t>
            </w:r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тисяч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00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r w:rsidR="00B87C4E" w:rsidRPr="000E2A4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14:paraId="0CC29D62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83FEA19" w14:textId="77777777"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704A4F7" w14:textId="77777777" w:rsidR="000358FC" w:rsidRPr="000E2A4A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0E2A4A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395013" w14:textId="57653F63"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аналізом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(річного та місячного)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телефонного зв’язку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>за календар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рік (бюджетний період) 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42591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  <w:r w:rsidR="000917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тарифів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>. 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      </w:r>
          </w:p>
          <w:p w14:paraId="29C1D985" w14:textId="77777777" w:rsidR="000358FC" w:rsidRPr="000E2A4A" w:rsidRDefault="00F43D02" w:rsidP="008341F7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  <w:lang w:val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цьому розрахунок очікуваної вартості проводився згідно з аналізом </w:t>
            </w:r>
            <w:r w:rsidR="00834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тарифів на послуги телефонного зв’язку з урахуванням всіх податків та зборів </w:t>
            </w:r>
            <w:r w:rsidR="00FC1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2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>у формування очікуваної вартості предмета закупівлі.</w:t>
            </w:r>
          </w:p>
        </w:tc>
      </w:tr>
    </w:tbl>
    <w:p w14:paraId="211C78D1" w14:textId="77777777" w:rsidR="000358FC" w:rsidRPr="00C560C2" w:rsidRDefault="003E261D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5C53B6F3" w14:textId="77777777" w:rsidR="000358FC" w:rsidRPr="000358FC" w:rsidRDefault="003E261D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129E7DFE" w14:textId="77777777" w:rsidR="00000000" w:rsidRDefault="00000000">
      <w:pPr>
        <w:rPr>
          <w:lang w:val="uk-UA"/>
        </w:rPr>
      </w:pPr>
    </w:p>
    <w:p w14:paraId="65543A76" w14:textId="77777777" w:rsidR="00F43D02" w:rsidRDefault="00F43D02">
      <w:pPr>
        <w:rPr>
          <w:lang w:val="uk-UA"/>
        </w:rPr>
      </w:pPr>
    </w:p>
    <w:p w14:paraId="6B539BC1" w14:textId="77777777" w:rsidR="00F43D02" w:rsidRDefault="00F43D02">
      <w:pPr>
        <w:rPr>
          <w:lang w:val="uk-UA"/>
        </w:rPr>
      </w:pPr>
    </w:p>
    <w:p w14:paraId="018B219F" w14:textId="77777777" w:rsidR="00F43D02" w:rsidRDefault="00F43D02">
      <w:pPr>
        <w:rPr>
          <w:lang w:val="uk-UA"/>
        </w:rPr>
      </w:pPr>
    </w:p>
    <w:p w14:paraId="51957075" w14:textId="77777777" w:rsidR="00F43D02" w:rsidRDefault="00F43D02">
      <w:pPr>
        <w:rPr>
          <w:lang w:val="uk-UA"/>
        </w:rPr>
      </w:pPr>
    </w:p>
    <w:p w14:paraId="6D080BF9" w14:textId="77777777" w:rsidR="00F43D02" w:rsidRDefault="00F43D02">
      <w:pPr>
        <w:rPr>
          <w:lang w:val="uk-UA"/>
        </w:rPr>
      </w:pPr>
    </w:p>
    <w:p w14:paraId="68C04218" w14:textId="77777777" w:rsidR="00F43D02" w:rsidRDefault="00F43D02">
      <w:pPr>
        <w:rPr>
          <w:lang w:val="uk-UA"/>
        </w:rPr>
      </w:pPr>
    </w:p>
    <w:p w14:paraId="32B48FA0" w14:textId="77777777" w:rsidR="00F43D02" w:rsidRDefault="00F43D02">
      <w:pPr>
        <w:rPr>
          <w:lang w:val="uk-UA"/>
        </w:rPr>
      </w:pPr>
    </w:p>
    <w:p w14:paraId="53F6BF18" w14:textId="77777777" w:rsidR="00F43D02" w:rsidRDefault="00F43D02">
      <w:pPr>
        <w:rPr>
          <w:lang w:val="uk-UA"/>
        </w:rPr>
      </w:pPr>
    </w:p>
    <w:p w14:paraId="3C0DF0FB" w14:textId="77777777" w:rsidR="00F43D02" w:rsidRDefault="00F43D02">
      <w:pPr>
        <w:rPr>
          <w:lang w:val="uk-UA"/>
        </w:rPr>
      </w:pPr>
    </w:p>
    <w:p w14:paraId="7DE2B149" w14:textId="77777777" w:rsidR="00F43D02" w:rsidRDefault="00F43D02">
      <w:pPr>
        <w:rPr>
          <w:lang w:val="uk-UA"/>
        </w:rPr>
      </w:pPr>
    </w:p>
    <w:p w14:paraId="7CB83121" w14:textId="77777777" w:rsidR="00F43D02" w:rsidRDefault="00F43D02">
      <w:pPr>
        <w:rPr>
          <w:lang w:val="uk-UA"/>
        </w:rPr>
      </w:pPr>
    </w:p>
    <w:p w14:paraId="4141C9AE" w14:textId="77777777" w:rsidR="00F43D02" w:rsidRDefault="00F43D02">
      <w:pPr>
        <w:rPr>
          <w:lang w:val="uk-UA"/>
        </w:rPr>
      </w:pPr>
    </w:p>
    <w:p w14:paraId="13E2FA72" w14:textId="77777777" w:rsidR="00F43D02" w:rsidRDefault="00F43D02">
      <w:pPr>
        <w:rPr>
          <w:lang w:val="uk-UA"/>
        </w:rPr>
      </w:pPr>
    </w:p>
    <w:p w14:paraId="05AE9FEA" w14:textId="77777777" w:rsidR="00F43D02" w:rsidRDefault="00F43D02">
      <w:pPr>
        <w:rPr>
          <w:lang w:val="uk-UA"/>
        </w:rPr>
      </w:pPr>
    </w:p>
    <w:p w14:paraId="173985D7" w14:textId="77777777" w:rsidR="00F43D02" w:rsidRDefault="00F43D02">
      <w:pPr>
        <w:rPr>
          <w:lang w:val="uk-UA"/>
        </w:rPr>
      </w:pPr>
    </w:p>
    <w:p w14:paraId="14D03491" w14:textId="77777777"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F7059"/>
    <w:multiLevelType w:val="hybridMultilevel"/>
    <w:tmpl w:val="D1926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891710">
    <w:abstractNumId w:val="3"/>
  </w:num>
  <w:num w:numId="2" w16cid:durableId="1563060188">
    <w:abstractNumId w:val="6"/>
  </w:num>
  <w:num w:numId="3" w16cid:durableId="1476753676">
    <w:abstractNumId w:val="4"/>
  </w:num>
  <w:num w:numId="4" w16cid:durableId="1363087874">
    <w:abstractNumId w:val="2"/>
  </w:num>
  <w:num w:numId="5" w16cid:durableId="248123347">
    <w:abstractNumId w:val="1"/>
  </w:num>
  <w:num w:numId="6" w16cid:durableId="655256671">
    <w:abstractNumId w:val="0"/>
  </w:num>
  <w:num w:numId="7" w16cid:durableId="1494760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917AE"/>
    <w:rsid w:val="000E1383"/>
    <w:rsid w:val="000E2A4A"/>
    <w:rsid w:val="00122F9C"/>
    <w:rsid w:val="002078A3"/>
    <w:rsid w:val="002D0069"/>
    <w:rsid w:val="00352B90"/>
    <w:rsid w:val="003E261D"/>
    <w:rsid w:val="00425914"/>
    <w:rsid w:val="004A4670"/>
    <w:rsid w:val="0056143F"/>
    <w:rsid w:val="005834FD"/>
    <w:rsid w:val="005A5AF8"/>
    <w:rsid w:val="00600F06"/>
    <w:rsid w:val="00612D7E"/>
    <w:rsid w:val="00616995"/>
    <w:rsid w:val="00625219"/>
    <w:rsid w:val="00696A13"/>
    <w:rsid w:val="006C4665"/>
    <w:rsid w:val="00822182"/>
    <w:rsid w:val="008341F7"/>
    <w:rsid w:val="008C70CF"/>
    <w:rsid w:val="008E4866"/>
    <w:rsid w:val="00923C7B"/>
    <w:rsid w:val="009314A8"/>
    <w:rsid w:val="00A4293E"/>
    <w:rsid w:val="00A50C70"/>
    <w:rsid w:val="00AA776E"/>
    <w:rsid w:val="00B0320B"/>
    <w:rsid w:val="00B87C4E"/>
    <w:rsid w:val="00BA2586"/>
    <w:rsid w:val="00C560C2"/>
    <w:rsid w:val="00CA183A"/>
    <w:rsid w:val="00D77869"/>
    <w:rsid w:val="00E434A0"/>
    <w:rsid w:val="00E86C1B"/>
    <w:rsid w:val="00EE795F"/>
    <w:rsid w:val="00F43D02"/>
    <w:rsid w:val="00F51434"/>
    <w:rsid w:val="00F71F47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4CD0"/>
  <w15:docId w15:val="{86CEC469-B699-4B34-A790-CA12E0C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и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1B8D0-94F3-4714-B890-029A2D91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2024-12-13T12:16:00Z</cp:lastPrinted>
  <dcterms:created xsi:type="dcterms:W3CDTF">2022-07-25T09:06:00Z</dcterms:created>
  <dcterms:modified xsi:type="dcterms:W3CDTF">2024-12-13T12:16:00Z</dcterms:modified>
</cp:coreProperties>
</file>