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1A2A3" w14:textId="77777777" w:rsidR="004352E0" w:rsidRDefault="004352E0" w:rsidP="004352E0">
      <w:pPr>
        <w:ind w:left="426" w:hanging="426"/>
        <w:jc w:val="center"/>
        <w:rPr>
          <w:sz w:val="28"/>
          <w:szCs w:val="28"/>
          <w:lang w:eastAsia="ru-RU"/>
        </w:rPr>
      </w:pPr>
      <w:r>
        <w:rPr>
          <w:rFonts w:ascii="Times New Roman" w:eastAsia="Times New Roman" w:hAnsi="Times New Roman" w:cs="Times New Roman"/>
          <w:kern w:val="2"/>
          <w:sz w:val="28"/>
          <w:szCs w:val="28"/>
          <w:lang w:val="uk-UA" w:eastAsia="ar-SA" w:bidi="hi-IN"/>
        </w:rPr>
        <w:object w:dxaOrig="795" w:dyaOrig="1200" w14:anchorId="7B5C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60pt" o:ole="" filled="t">
            <v:fill color2="black"/>
            <v:imagedata r:id="rId5" o:title=""/>
            <o:lock v:ext="edit" aspectratio="f"/>
          </v:shape>
          <o:OLEObject Type="Embed" ProgID="Word.Picture.8" ShapeID="_x0000_i1025" DrawAspect="Content" ObjectID="_1795351898" r:id="rId6"/>
        </w:object>
      </w:r>
    </w:p>
    <w:p w14:paraId="3F8901E2" w14:textId="77777777" w:rsidR="004352E0" w:rsidRDefault="004352E0" w:rsidP="004352E0">
      <w:pPr>
        <w:tabs>
          <w:tab w:val="left" w:pos="4111"/>
          <w:tab w:val="center" w:pos="4677"/>
          <w:tab w:val="right" w:pos="9355"/>
        </w:tabs>
        <w:jc w:val="center"/>
        <w:rPr>
          <w:rFonts w:ascii="Times New Roman" w:hAnsi="Times New Roman"/>
          <w:b/>
          <w:sz w:val="28"/>
          <w:szCs w:val="28"/>
        </w:rPr>
      </w:pPr>
      <w:proofErr w:type="gramStart"/>
      <w:r>
        <w:rPr>
          <w:rFonts w:ascii="Times New Roman" w:hAnsi="Times New Roman"/>
          <w:b/>
          <w:sz w:val="28"/>
          <w:szCs w:val="28"/>
        </w:rPr>
        <w:t>КОЗЯТИНСЬКА  МІСЬКА</w:t>
      </w:r>
      <w:proofErr w:type="gramEnd"/>
      <w:r>
        <w:rPr>
          <w:rFonts w:ascii="Times New Roman" w:hAnsi="Times New Roman"/>
          <w:b/>
          <w:sz w:val="28"/>
          <w:szCs w:val="28"/>
        </w:rPr>
        <w:t xml:space="preserve">  РАДА ВІННИЦЬКОЇ  ОБЛАСТІ</w:t>
      </w:r>
    </w:p>
    <w:p w14:paraId="061A1D90" w14:textId="77777777" w:rsidR="004352E0" w:rsidRDefault="004352E0" w:rsidP="004352E0">
      <w:pPr>
        <w:tabs>
          <w:tab w:val="center" w:pos="4677"/>
          <w:tab w:val="right" w:pos="9355"/>
        </w:tabs>
        <w:jc w:val="center"/>
        <w:rPr>
          <w:rFonts w:ascii="Times New Roman" w:hAnsi="Times New Roman"/>
          <w:b/>
          <w:sz w:val="28"/>
          <w:szCs w:val="28"/>
        </w:rPr>
      </w:pPr>
      <w:proofErr w:type="gramStart"/>
      <w:r>
        <w:rPr>
          <w:rFonts w:ascii="Times New Roman" w:hAnsi="Times New Roman"/>
          <w:b/>
          <w:sz w:val="28"/>
          <w:szCs w:val="28"/>
        </w:rPr>
        <w:t>ВИКОНАВЧИЙ  КОМІТЕТ</w:t>
      </w:r>
      <w:proofErr w:type="gramEnd"/>
    </w:p>
    <w:p w14:paraId="32ECC45A" w14:textId="77777777" w:rsidR="004352E0" w:rsidRDefault="004352E0" w:rsidP="004352E0">
      <w:pPr>
        <w:tabs>
          <w:tab w:val="center" w:pos="4677"/>
          <w:tab w:val="right" w:pos="9355"/>
        </w:tabs>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707AF3A4" w14:textId="7A616FB2" w:rsidR="00AF176C" w:rsidRPr="00C33E1A" w:rsidRDefault="004352E0" w:rsidP="00C33E1A">
      <w:pPr>
        <w:tabs>
          <w:tab w:val="left" w:pos="2835"/>
          <w:tab w:val="center" w:pos="4677"/>
          <w:tab w:val="right" w:pos="9355"/>
        </w:tabs>
        <w:rPr>
          <w:rFonts w:ascii="Times New Roman" w:hAnsi="Times New Roman"/>
          <w:b/>
          <w:sz w:val="32"/>
          <w:szCs w:val="32"/>
          <w:u w:val="single"/>
          <w:lang w:val="uk-UA"/>
        </w:rPr>
      </w:pPr>
      <w:r>
        <w:rPr>
          <w:rFonts w:ascii="Times New Roman" w:hAnsi="Times New Roman"/>
          <w:b/>
          <w:sz w:val="32"/>
          <w:szCs w:val="32"/>
          <w:u w:val="single"/>
          <w:lang w:val="uk-UA"/>
        </w:rPr>
        <w:t>04</w:t>
      </w:r>
      <w:r>
        <w:rPr>
          <w:rFonts w:ascii="Times New Roman" w:hAnsi="Times New Roman"/>
          <w:b/>
          <w:sz w:val="32"/>
          <w:szCs w:val="32"/>
          <w:u w:val="single"/>
        </w:rPr>
        <w:t>.1</w:t>
      </w:r>
      <w:r>
        <w:rPr>
          <w:rFonts w:ascii="Times New Roman" w:hAnsi="Times New Roman"/>
          <w:b/>
          <w:sz w:val="32"/>
          <w:szCs w:val="32"/>
          <w:u w:val="single"/>
          <w:lang w:val="uk-UA"/>
        </w:rPr>
        <w:t>2</w:t>
      </w:r>
      <w:r>
        <w:rPr>
          <w:rFonts w:ascii="Times New Roman" w:hAnsi="Times New Roman"/>
          <w:b/>
          <w:sz w:val="32"/>
          <w:szCs w:val="32"/>
          <w:u w:val="single"/>
        </w:rPr>
        <w:t>.2024</w:t>
      </w:r>
      <w:r>
        <w:rPr>
          <w:rFonts w:ascii="Times New Roman" w:hAnsi="Times New Roman"/>
          <w:b/>
          <w:sz w:val="32"/>
          <w:szCs w:val="32"/>
        </w:rPr>
        <w:t>№</w:t>
      </w:r>
      <w:r>
        <w:rPr>
          <w:rFonts w:ascii="Times New Roman" w:hAnsi="Times New Roman"/>
          <w:b/>
          <w:sz w:val="32"/>
          <w:szCs w:val="32"/>
          <w:u w:val="single"/>
          <w:lang w:val="uk-UA"/>
        </w:rPr>
        <w:t>434</w:t>
      </w:r>
    </w:p>
    <w:p w14:paraId="05FF88CE" w14:textId="2D4BCD99" w:rsidR="00CC5E66" w:rsidRPr="003C3BDF" w:rsidRDefault="009877B8" w:rsidP="003C3BDF">
      <w:pPr>
        <w:spacing w:after="0" w:line="240" w:lineRule="auto"/>
        <w:jc w:val="center"/>
        <w:rPr>
          <w:rFonts w:ascii="Times New Roman" w:eastAsia="Times New Roman" w:hAnsi="Times New Roman" w:cs="Times New Roman"/>
          <w:sz w:val="27"/>
          <w:szCs w:val="27"/>
          <w:lang w:val="uk-UA" w:eastAsia="ru-RU"/>
        </w:rPr>
      </w:pPr>
      <w:r w:rsidRPr="003C3BDF">
        <w:rPr>
          <w:rFonts w:ascii="Times New Roman" w:eastAsia="Times New Roman" w:hAnsi="Times New Roman" w:cs="Times New Roman"/>
          <w:b/>
          <w:bCs/>
          <w:color w:val="000000"/>
          <w:sz w:val="27"/>
          <w:szCs w:val="27"/>
          <w:lang w:val="uk-UA" w:eastAsia="uk-UA"/>
        </w:rPr>
        <w:t xml:space="preserve">Про внесення змін до Порядку створення та використання місцевого матеріального резерву для запобігання і ліквідації наслідків надзвичайних ситуацій воєнного характеру, здійснення заходів з територіальної оборони та мобілізації і надання термінової допомоги постраждалому населенню, та виділення паливно-мастильних матеріалів із матеріального резерву Козятинської </w:t>
      </w:r>
      <w:bookmarkStart w:id="0" w:name="_Hlk184204461"/>
      <w:r w:rsidRPr="003C3BDF">
        <w:rPr>
          <w:rFonts w:ascii="Times New Roman" w:eastAsia="Times New Roman" w:hAnsi="Times New Roman" w:cs="Times New Roman"/>
          <w:b/>
          <w:bCs/>
          <w:color w:val="000000"/>
          <w:sz w:val="27"/>
          <w:szCs w:val="27"/>
          <w:lang w:val="uk-UA" w:eastAsia="uk-UA"/>
        </w:rPr>
        <w:t>міської територіальної громади</w:t>
      </w:r>
      <w:bookmarkEnd w:id="0"/>
    </w:p>
    <w:p w14:paraId="6C96F2EF" w14:textId="6D59D4FC" w:rsidR="009877B8" w:rsidRPr="003C3BDF" w:rsidRDefault="00AF176C" w:rsidP="003C3BDF">
      <w:pPr>
        <w:spacing w:after="0" w:line="240" w:lineRule="auto"/>
        <w:jc w:val="both"/>
        <w:rPr>
          <w:rFonts w:ascii="Times New Roman" w:eastAsia="Times New Roman" w:hAnsi="Times New Roman" w:cs="Times New Roman"/>
          <w:color w:val="000000"/>
          <w:sz w:val="27"/>
          <w:szCs w:val="27"/>
          <w:lang w:val="uk-UA" w:eastAsia="uk-UA"/>
        </w:rPr>
      </w:pPr>
      <w:r w:rsidRPr="003C3BDF">
        <w:rPr>
          <w:rFonts w:ascii="Times New Roman" w:eastAsia="Times New Roman" w:hAnsi="Times New Roman" w:cs="Times New Roman"/>
          <w:color w:val="000000"/>
          <w:sz w:val="27"/>
          <w:szCs w:val="27"/>
          <w:lang w:val="uk-UA" w:eastAsia="uk-UA"/>
        </w:rPr>
        <w:t xml:space="preserve">       </w:t>
      </w:r>
      <w:r w:rsidR="009877B8" w:rsidRPr="003C3BDF">
        <w:rPr>
          <w:rFonts w:ascii="Times New Roman" w:eastAsia="Times New Roman" w:hAnsi="Times New Roman" w:cs="Times New Roman"/>
          <w:color w:val="000000"/>
          <w:sz w:val="27"/>
          <w:szCs w:val="27"/>
          <w:lang w:val="uk-UA" w:eastAsia="uk-UA"/>
        </w:rPr>
        <w:t>З метою</w:t>
      </w:r>
      <w:r w:rsidR="00CC5E66" w:rsidRPr="003C3BDF">
        <w:rPr>
          <w:rFonts w:ascii="Times New Roman" w:eastAsia="Times New Roman" w:hAnsi="Times New Roman" w:cs="Times New Roman"/>
          <w:color w:val="000000"/>
          <w:sz w:val="27"/>
          <w:szCs w:val="27"/>
          <w:lang w:val="uk-UA" w:eastAsia="uk-UA"/>
        </w:rPr>
        <w:t xml:space="preserve"> забезпечення</w:t>
      </w:r>
      <w:r w:rsidR="009877B8" w:rsidRPr="003C3BDF">
        <w:rPr>
          <w:rFonts w:ascii="Times New Roman" w:eastAsia="Times New Roman" w:hAnsi="Times New Roman" w:cs="Times New Roman"/>
          <w:color w:val="000000"/>
          <w:sz w:val="27"/>
          <w:szCs w:val="27"/>
          <w:lang w:val="uk-UA" w:eastAsia="uk-UA"/>
        </w:rPr>
        <w:t xml:space="preserve"> заходів </w:t>
      </w:r>
      <w:r w:rsidR="00CC5E66" w:rsidRPr="003C3BDF">
        <w:rPr>
          <w:rFonts w:ascii="Times New Roman" w:eastAsia="Times New Roman" w:hAnsi="Times New Roman" w:cs="Times New Roman"/>
          <w:color w:val="000000"/>
          <w:sz w:val="27"/>
          <w:szCs w:val="27"/>
          <w:lang w:val="uk-UA" w:eastAsia="uk-UA"/>
        </w:rPr>
        <w:t>щодо</w:t>
      </w:r>
      <w:r w:rsidR="009877B8" w:rsidRPr="003C3BDF">
        <w:rPr>
          <w:rFonts w:ascii="Times New Roman" w:eastAsia="Times New Roman" w:hAnsi="Times New Roman" w:cs="Times New Roman"/>
          <w:color w:val="000000"/>
          <w:sz w:val="27"/>
          <w:szCs w:val="27"/>
          <w:lang w:val="uk-UA" w:eastAsia="uk-UA"/>
        </w:rPr>
        <w:t xml:space="preserve"> стабільного функціонування виконавчих органів міської ради, комунальних підприємств, установ</w:t>
      </w:r>
      <w:r w:rsidR="00CC5E66" w:rsidRPr="003C3BDF">
        <w:rPr>
          <w:rFonts w:ascii="Times New Roman" w:eastAsia="Times New Roman" w:hAnsi="Times New Roman" w:cs="Times New Roman"/>
          <w:color w:val="000000"/>
          <w:sz w:val="27"/>
          <w:szCs w:val="27"/>
          <w:lang w:val="uk-UA" w:eastAsia="uk-UA"/>
        </w:rPr>
        <w:t>,</w:t>
      </w:r>
      <w:r w:rsidR="009877B8" w:rsidRPr="003C3BDF">
        <w:rPr>
          <w:rFonts w:ascii="Times New Roman" w:eastAsia="Times New Roman" w:hAnsi="Times New Roman" w:cs="Times New Roman"/>
          <w:color w:val="000000"/>
          <w:sz w:val="27"/>
          <w:szCs w:val="27"/>
          <w:lang w:val="uk-UA" w:eastAsia="uk-UA"/>
        </w:rPr>
        <w:t xml:space="preserve"> організацій</w:t>
      </w:r>
      <w:r w:rsidR="00CC5E66" w:rsidRPr="003C3BDF">
        <w:rPr>
          <w:rFonts w:ascii="Times New Roman" w:eastAsia="Times New Roman" w:hAnsi="Times New Roman" w:cs="Times New Roman"/>
          <w:color w:val="000000"/>
          <w:sz w:val="27"/>
          <w:szCs w:val="27"/>
          <w:lang w:val="uk-UA" w:eastAsia="uk-UA"/>
        </w:rPr>
        <w:t>, а також недопущення порушення термінів придатності (псування) продуктів харчування, що знаходяться в матеріальному резерві</w:t>
      </w:r>
      <w:r w:rsidR="009877B8" w:rsidRPr="003C3BDF">
        <w:rPr>
          <w:rFonts w:ascii="Times New Roman" w:eastAsia="Times New Roman" w:hAnsi="Times New Roman" w:cs="Times New Roman"/>
          <w:color w:val="000000"/>
          <w:sz w:val="27"/>
          <w:szCs w:val="27"/>
          <w:lang w:val="uk-UA" w:eastAsia="uk-UA"/>
        </w:rPr>
        <w:t xml:space="preserve"> </w:t>
      </w:r>
      <w:r w:rsidR="00CC5E66" w:rsidRPr="003C3BDF">
        <w:rPr>
          <w:rFonts w:ascii="Times New Roman" w:eastAsia="Times New Roman" w:hAnsi="Times New Roman" w:cs="Times New Roman"/>
          <w:color w:val="000000"/>
          <w:sz w:val="27"/>
          <w:szCs w:val="27"/>
          <w:lang w:val="uk-UA" w:eastAsia="uk-UA"/>
        </w:rPr>
        <w:t xml:space="preserve">міської територіальної громади,  </w:t>
      </w:r>
      <w:r w:rsidR="009877B8" w:rsidRPr="003C3BDF">
        <w:rPr>
          <w:rFonts w:ascii="Times New Roman" w:eastAsia="Times New Roman" w:hAnsi="Times New Roman" w:cs="Times New Roman"/>
          <w:color w:val="000000"/>
          <w:sz w:val="27"/>
          <w:szCs w:val="27"/>
          <w:lang w:val="uk-UA" w:eastAsia="uk-UA"/>
        </w:rPr>
        <w:t xml:space="preserve">розглянувши звернення </w:t>
      </w:r>
      <w:r w:rsidRPr="003C3BDF">
        <w:rPr>
          <w:rFonts w:ascii="Times New Roman" w:eastAsia="Times New Roman" w:hAnsi="Times New Roman" w:cs="Times New Roman"/>
          <w:color w:val="000000"/>
          <w:sz w:val="27"/>
          <w:szCs w:val="27"/>
          <w:lang w:val="uk-UA" w:eastAsia="uk-UA"/>
        </w:rPr>
        <w:t>управління освіти та спорту Козятинської міської ради та КП «Козятинська центральна районна лікарня» щодо потреби в продуктах харчування</w:t>
      </w:r>
      <w:r w:rsidR="009877B8" w:rsidRPr="003C3BDF">
        <w:rPr>
          <w:rFonts w:ascii="Times New Roman" w:eastAsia="Times New Roman" w:hAnsi="Times New Roman" w:cs="Times New Roman"/>
          <w:color w:val="000000"/>
          <w:sz w:val="27"/>
          <w:szCs w:val="27"/>
          <w:lang w:val="uk-UA" w:eastAsia="uk-UA"/>
        </w:rPr>
        <w:t>, керуючись статтею 38 Закону України «Про місцеве самоврядування в Україні», виконавчий комітет міської ради</w:t>
      </w:r>
    </w:p>
    <w:p w14:paraId="75F2BD1F" w14:textId="77777777" w:rsidR="009877B8" w:rsidRPr="003C3BDF" w:rsidRDefault="009877B8" w:rsidP="003C3BDF">
      <w:pPr>
        <w:spacing w:after="0" w:line="240" w:lineRule="auto"/>
        <w:jc w:val="center"/>
        <w:rPr>
          <w:rFonts w:ascii="Times New Roman" w:eastAsia="Times New Roman" w:hAnsi="Times New Roman" w:cs="Times New Roman"/>
          <w:sz w:val="27"/>
          <w:szCs w:val="27"/>
          <w:lang w:val="uk-UA" w:eastAsia="ru-RU"/>
        </w:rPr>
      </w:pPr>
      <w:r w:rsidRPr="003C3BDF">
        <w:rPr>
          <w:rFonts w:ascii="Times New Roman" w:eastAsia="Times New Roman" w:hAnsi="Times New Roman" w:cs="Times New Roman"/>
          <w:color w:val="000000"/>
          <w:spacing w:val="40"/>
          <w:sz w:val="27"/>
          <w:szCs w:val="27"/>
          <w:lang w:val="uk-UA" w:eastAsia="uk-UA"/>
        </w:rPr>
        <w:t>ВИРІШИВ:</w:t>
      </w:r>
    </w:p>
    <w:p w14:paraId="12C1F2BC" w14:textId="4D4F4513" w:rsidR="003C3BDF" w:rsidRPr="00F94487" w:rsidRDefault="009877B8" w:rsidP="003C3BDF">
      <w:pPr>
        <w:numPr>
          <w:ilvl w:val="0"/>
          <w:numId w:val="1"/>
        </w:numPr>
        <w:spacing w:after="0" w:line="240" w:lineRule="auto"/>
        <w:jc w:val="both"/>
        <w:rPr>
          <w:rFonts w:ascii="Times New Roman" w:eastAsia="Times New Roman" w:hAnsi="Times New Roman" w:cs="Times New Roman"/>
          <w:color w:val="000000"/>
          <w:sz w:val="27"/>
          <w:szCs w:val="27"/>
          <w:lang w:val="uk-UA" w:eastAsia="uk-UA"/>
        </w:rPr>
      </w:pPr>
      <w:r w:rsidRPr="00F94487">
        <w:rPr>
          <w:rFonts w:ascii="Times New Roman" w:eastAsia="Times New Roman" w:hAnsi="Times New Roman" w:cs="Times New Roman"/>
          <w:color w:val="000000"/>
          <w:sz w:val="27"/>
          <w:szCs w:val="27"/>
          <w:lang w:val="uk-UA" w:eastAsia="uk-UA"/>
        </w:rPr>
        <w:t>Внести зміни до пункту 11 Порядку створення та використання місцевого матеріального резерву Козятинської міської територіальної громади для здійснення заходів, спрямованих на запобігання та ліквідацію наслідків надзвичайних ситуацій воєнного характеру, затвердженого рішенням виконавчого комітету міської ради від 18.03.2022 №92</w:t>
      </w:r>
      <w:r w:rsidR="003C3BDF" w:rsidRPr="00F94487">
        <w:rPr>
          <w:rFonts w:ascii="Times New Roman" w:eastAsia="Times New Roman" w:hAnsi="Times New Roman" w:cs="Times New Roman"/>
          <w:color w:val="000000"/>
          <w:sz w:val="27"/>
          <w:szCs w:val="27"/>
          <w:lang w:val="uk-UA" w:eastAsia="uk-UA"/>
        </w:rPr>
        <w:t xml:space="preserve"> </w:t>
      </w:r>
      <w:r w:rsidRPr="00F94487">
        <w:rPr>
          <w:rFonts w:ascii="Times New Roman" w:eastAsia="Times New Roman" w:hAnsi="Times New Roman" w:cs="Times New Roman"/>
          <w:color w:val="000000"/>
          <w:sz w:val="27"/>
          <w:szCs w:val="27"/>
          <w:lang w:val="uk-UA" w:eastAsia="uk-UA"/>
        </w:rPr>
        <w:t xml:space="preserve"> та викласти його в редакції згідно</w:t>
      </w:r>
      <w:r w:rsidR="00CC5E66" w:rsidRPr="00F94487">
        <w:rPr>
          <w:rFonts w:ascii="Times New Roman" w:eastAsia="Times New Roman" w:hAnsi="Times New Roman" w:cs="Times New Roman"/>
          <w:color w:val="000000"/>
          <w:sz w:val="27"/>
          <w:szCs w:val="27"/>
          <w:lang w:val="uk-UA" w:eastAsia="uk-UA"/>
        </w:rPr>
        <w:t xml:space="preserve"> </w:t>
      </w:r>
      <w:r w:rsidRPr="00F94487">
        <w:rPr>
          <w:rFonts w:ascii="Times New Roman" w:eastAsia="Times New Roman" w:hAnsi="Times New Roman" w:cs="Times New Roman"/>
          <w:color w:val="000000"/>
          <w:sz w:val="27"/>
          <w:szCs w:val="27"/>
          <w:lang w:val="uk-UA" w:eastAsia="uk-UA"/>
        </w:rPr>
        <w:t>додатку.</w:t>
      </w:r>
      <w:r w:rsidR="00F94487" w:rsidRPr="00F94487">
        <w:rPr>
          <w:rFonts w:ascii="Times New Roman" w:eastAsia="Times New Roman" w:hAnsi="Times New Roman" w:cs="Times New Roman"/>
          <w:color w:val="000000"/>
          <w:sz w:val="27"/>
          <w:szCs w:val="27"/>
          <w:lang w:val="uk-UA" w:eastAsia="uk-UA"/>
        </w:rPr>
        <w:t xml:space="preserve"> </w:t>
      </w:r>
    </w:p>
    <w:p w14:paraId="00A31E3B" w14:textId="1998501C" w:rsidR="009877B8" w:rsidRPr="003C3BDF" w:rsidRDefault="009877B8" w:rsidP="003C3BDF">
      <w:pPr>
        <w:numPr>
          <w:ilvl w:val="0"/>
          <w:numId w:val="1"/>
        </w:numPr>
        <w:spacing w:after="0" w:line="240" w:lineRule="auto"/>
        <w:rPr>
          <w:rFonts w:ascii="Times New Roman" w:eastAsia="Times New Roman" w:hAnsi="Times New Roman" w:cs="Times New Roman"/>
          <w:color w:val="000000"/>
          <w:sz w:val="27"/>
          <w:szCs w:val="27"/>
          <w:lang w:val="uk-UA" w:eastAsia="uk-UA"/>
        </w:rPr>
      </w:pPr>
      <w:r w:rsidRPr="003C3BDF">
        <w:rPr>
          <w:rFonts w:ascii="Times New Roman" w:eastAsia="Times New Roman" w:hAnsi="Times New Roman" w:cs="Times New Roman"/>
          <w:color w:val="000000"/>
          <w:sz w:val="27"/>
          <w:szCs w:val="27"/>
          <w:lang w:val="uk-UA" w:eastAsia="uk-UA"/>
        </w:rPr>
        <w:t>Контроль за виконанням розпорядження залишаю за собою.</w:t>
      </w:r>
    </w:p>
    <w:p w14:paraId="03461486" w14:textId="328DFDB2" w:rsidR="003C3BDF" w:rsidRPr="003C3BDF" w:rsidRDefault="003C3BDF" w:rsidP="003C3BDF">
      <w:pPr>
        <w:spacing w:after="0" w:line="240" w:lineRule="auto"/>
        <w:rPr>
          <w:rFonts w:ascii="Times New Roman" w:eastAsia="Times New Roman" w:hAnsi="Times New Roman" w:cs="Times New Roman"/>
          <w:color w:val="000000"/>
          <w:sz w:val="27"/>
          <w:szCs w:val="27"/>
          <w:lang w:val="uk-UA" w:eastAsia="uk-UA"/>
        </w:rPr>
      </w:pPr>
    </w:p>
    <w:p w14:paraId="0CCB5F28" w14:textId="60E31768" w:rsidR="009877B8" w:rsidRPr="003C3BDF" w:rsidRDefault="003C3BDF" w:rsidP="003C3BDF">
      <w:pPr>
        <w:spacing w:after="0" w:line="240" w:lineRule="auto"/>
        <w:rPr>
          <w:rFonts w:ascii="Times New Roman" w:eastAsia="Times New Roman" w:hAnsi="Times New Roman" w:cs="Times New Roman"/>
          <w:sz w:val="27"/>
          <w:szCs w:val="27"/>
          <w:lang w:val="uk-UA" w:eastAsia="ru-RU"/>
        </w:rPr>
      </w:pPr>
      <w:r w:rsidRPr="003C3BDF">
        <w:rPr>
          <w:rFonts w:ascii="Times New Roman" w:eastAsia="Times New Roman" w:hAnsi="Times New Roman" w:cs="Times New Roman"/>
          <w:color w:val="000000"/>
          <w:sz w:val="27"/>
          <w:szCs w:val="27"/>
          <w:lang w:val="uk-UA" w:eastAsia="uk-UA"/>
        </w:rPr>
        <w:t xml:space="preserve">           </w:t>
      </w:r>
      <w:r>
        <w:rPr>
          <w:rFonts w:ascii="Times New Roman" w:eastAsia="Times New Roman" w:hAnsi="Times New Roman" w:cs="Times New Roman"/>
          <w:color w:val="000000"/>
          <w:sz w:val="27"/>
          <w:szCs w:val="27"/>
          <w:lang w:val="uk-UA" w:eastAsia="uk-UA"/>
        </w:rPr>
        <w:t>Секретар ради                                                     Іри</w:t>
      </w:r>
      <w:r w:rsidR="009877B8" w:rsidRPr="003C3BDF">
        <w:rPr>
          <w:rFonts w:ascii="Times New Roman" w:eastAsia="Times New Roman" w:hAnsi="Times New Roman" w:cs="Times New Roman"/>
          <w:color w:val="000000"/>
          <w:sz w:val="27"/>
          <w:szCs w:val="27"/>
          <w:lang w:val="uk-UA" w:eastAsia="uk-UA"/>
        </w:rPr>
        <w:t xml:space="preserve">на </w:t>
      </w:r>
      <w:r>
        <w:rPr>
          <w:rFonts w:ascii="Times New Roman" w:eastAsia="Times New Roman" w:hAnsi="Times New Roman" w:cs="Times New Roman"/>
          <w:color w:val="000000"/>
          <w:sz w:val="27"/>
          <w:szCs w:val="27"/>
          <w:lang w:val="uk-UA" w:eastAsia="uk-UA"/>
        </w:rPr>
        <w:t>РЕПАЛО</w:t>
      </w:r>
    </w:p>
    <w:p w14:paraId="7BEF59BB" w14:textId="4744CAF0" w:rsidR="00F94487" w:rsidRDefault="00F94487" w:rsidP="00F94487">
      <w:pPr>
        <w:spacing w:line="240" w:lineRule="auto"/>
        <w:rPr>
          <w:sz w:val="27"/>
          <w:szCs w:val="27"/>
          <w:lang w:val="uk-UA"/>
        </w:rPr>
      </w:pPr>
    </w:p>
    <w:p w14:paraId="352A471C" w14:textId="31F6C28F" w:rsidR="009547C0" w:rsidRDefault="009547C0" w:rsidP="00F94487">
      <w:pPr>
        <w:spacing w:line="240" w:lineRule="auto"/>
        <w:rPr>
          <w:sz w:val="27"/>
          <w:szCs w:val="27"/>
          <w:lang w:val="uk-UA"/>
        </w:rPr>
      </w:pPr>
    </w:p>
    <w:p w14:paraId="6292A311" w14:textId="2E86A914" w:rsidR="009547C0" w:rsidRDefault="009547C0" w:rsidP="00F94487">
      <w:pPr>
        <w:spacing w:line="240" w:lineRule="auto"/>
        <w:rPr>
          <w:sz w:val="27"/>
          <w:szCs w:val="27"/>
          <w:lang w:val="uk-UA"/>
        </w:rPr>
      </w:pPr>
    </w:p>
    <w:p w14:paraId="7F113F4D" w14:textId="53B66169" w:rsidR="009547C0" w:rsidRDefault="009547C0" w:rsidP="00F94487">
      <w:pPr>
        <w:spacing w:line="240" w:lineRule="auto"/>
        <w:rPr>
          <w:sz w:val="27"/>
          <w:szCs w:val="27"/>
          <w:lang w:val="uk-UA"/>
        </w:rPr>
      </w:pPr>
    </w:p>
    <w:p w14:paraId="16C3DD7A" w14:textId="73144D1C" w:rsidR="009547C0" w:rsidRDefault="009547C0" w:rsidP="00F94487">
      <w:pPr>
        <w:spacing w:line="240" w:lineRule="auto"/>
        <w:rPr>
          <w:sz w:val="27"/>
          <w:szCs w:val="27"/>
          <w:lang w:val="uk-UA"/>
        </w:rPr>
      </w:pPr>
    </w:p>
    <w:p w14:paraId="6CDF296C" w14:textId="484516FC" w:rsidR="009547C0" w:rsidRDefault="009547C0" w:rsidP="00F94487">
      <w:pPr>
        <w:spacing w:line="240" w:lineRule="auto"/>
        <w:rPr>
          <w:sz w:val="27"/>
          <w:szCs w:val="27"/>
          <w:lang w:val="uk-UA"/>
        </w:rPr>
      </w:pPr>
    </w:p>
    <w:p w14:paraId="1D8F9A0A" w14:textId="291538F7" w:rsidR="009547C0" w:rsidRDefault="009547C0" w:rsidP="00F94487">
      <w:pPr>
        <w:spacing w:line="240" w:lineRule="auto"/>
        <w:rPr>
          <w:sz w:val="27"/>
          <w:szCs w:val="27"/>
          <w:lang w:val="uk-UA"/>
        </w:rPr>
      </w:pPr>
    </w:p>
    <w:p w14:paraId="2E373293" w14:textId="169BF8E3" w:rsidR="009547C0" w:rsidRDefault="009547C0" w:rsidP="00F94487">
      <w:pPr>
        <w:spacing w:line="240" w:lineRule="auto"/>
        <w:rPr>
          <w:sz w:val="27"/>
          <w:szCs w:val="27"/>
          <w:lang w:val="uk-UA"/>
        </w:rPr>
      </w:pPr>
    </w:p>
    <w:p w14:paraId="78A7DAE1" w14:textId="77777777" w:rsidR="009547C0" w:rsidRDefault="009547C0" w:rsidP="00F94487">
      <w:pPr>
        <w:spacing w:line="240" w:lineRule="auto"/>
        <w:rPr>
          <w:sz w:val="27"/>
          <w:szCs w:val="27"/>
          <w:lang w:val="uk-UA"/>
        </w:rPr>
      </w:pPr>
      <w:bookmarkStart w:id="1" w:name="_GoBack"/>
      <w:bookmarkEnd w:id="1"/>
    </w:p>
    <w:p w14:paraId="706818E9" w14:textId="5C3E2878" w:rsidR="00C33E1A" w:rsidRPr="00C33E1A" w:rsidRDefault="00C33E1A" w:rsidP="00C33E1A">
      <w:pPr>
        <w:spacing w:after="0" w:line="240" w:lineRule="auto"/>
        <w:rPr>
          <w:rStyle w:val="a6"/>
          <w:lang w:val="uk-UA" w:eastAsia="uk-UA"/>
        </w:rPr>
      </w:pPr>
      <w:r>
        <w:rPr>
          <w:rStyle w:val="a6"/>
          <w:lang w:val="uk-UA"/>
        </w:rPr>
        <w:t xml:space="preserve">                                                                                            </w:t>
      </w:r>
      <w:r w:rsidRPr="00C32C52">
        <w:rPr>
          <w:rStyle w:val="a6"/>
          <w:lang w:val="uk-UA"/>
        </w:rPr>
        <w:t xml:space="preserve">Додаток </w:t>
      </w:r>
    </w:p>
    <w:p w14:paraId="6490962F" w14:textId="77777777" w:rsidR="00C33E1A" w:rsidRPr="00C32C52" w:rsidRDefault="00C33E1A" w:rsidP="00C33E1A">
      <w:pPr>
        <w:spacing w:after="0" w:line="240" w:lineRule="auto"/>
        <w:rPr>
          <w:rStyle w:val="a6"/>
          <w:lang w:val="uk-UA"/>
        </w:rPr>
      </w:pPr>
      <w:r w:rsidRPr="00C32C52">
        <w:rPr>
          <w:rStyle w:val="a6"/>
          <w:lang w:val="uk-UA"/>
        </w:rPr>
        <w:t xml:space="preserve">                                                                                          до рішення виконкому міської ради</w:t>
      </w:r>
    </w:p>
    <w:p w14:paraId="19DE6683" w14:textId="5E3C3BA1" w:rsidR="00C33E1A" w:rsidRPr="00C32C52" w:rsidRDefault="00C33E1A" w:rsidP="00C33E1A">
      <w:pPr>
        <w:spacing w:after="0" w:line="240" w:lineRule="auto"/>
        <w:rPr>
          <w:rStyle w:val="a6"/>
          <w:lang w:val="uk-UA"/>
        </w:rPr>
      </w:pPr>
      <w:r w:rsidRPr="00C32C52">
        <w:rPr>
          <w:rStyle w:val="a6"/>
          <w:lang w:val="uk-UA"/>
        </w:rPr>
        <w:t xml:space="preserve">                                                                                          від </w:t>
      </w:r>
      <w:r w:rsidR="00C32C52">
        <w:rPr>
          <w:rStyle w:val="a6"/>
          <w:lang w:val="uk-UA"/>
        </w:rPr>
        <w:t>04.12.2024</w:t>
      </w:r>
      <w:r w:rsidRPr="00C32C52">
        <w:rPr>
          <w:rStyle w:val="a6"/>
          <w:lang w:val="uk-UA"/>
        </w:rPr>
        <w:t>№</w:t>
      </w:r>
      <w:r w:rsidR="00C32C52">
        <w:rPr>
          <w:rStyle w:val="a6"/>
          <w:lang w:val="uk-UA"/>
        </w:rPr>
        <w:t xml:space="preserve"> 434</w:t>
      </w:r>
    </w:p>
    <w:p w14:paraId="040F767A" w14:textId="77777777" w:rsidR="00C33E1A" w:rsidRDefault="00C33E1A" w:rsidP="00C33E1A">
      <w:pPr>
        <w:spacing w:after="0" w:line="240" w:lineRule="auto"/>
        <w:rPr>
          <w:rFonts w:ascii="Times New Roman" w:eastAsia="Times New Roman" w:hAnsi="Times New Roman" w:cs="Times New Roman"/>
          <w:b/>
          <w:bCs/>
          <w:color w:val="000000"/>
          <w:sz w:val="24"/>
          <w:szCs w:val="24"/>
          <w:lang w:val="uk-UA" w:eastAsia="uk-UA"/>
        </w:rPr>
      </w:pPr>
    </w:p>
    <w:p w14:paraId="6040D35A" w14:textId="77777777" w:rsidR="00C33E1A" w:rsidRDefault="00C33E1A" w:rsidP="00C33E1A">
      <w:pPr>
        <w:spacing w:after="0" w:line="240" w:lineRule="auto"/>
        <w:rPr>
          <w:rFonts w:ascii="Times New Roman" w:eastAsia="Times New Roman" w:hAnsi="Times New Roman" w:cs="Times New Roman"/>
          <w:b/>
          <w:bCs/>
          <w:color w:val="000000"/>
          <w:sz w:val="24"/>
          <w:szCs w:val="24"/>
          <w:lang w:val="uk-UA" w:eastAsia="uk-UA"/>
        </w:rPr>
      </w:pPr>
    </w:p>
    <w:p w14:paraId="31F903E8" w14:textId="77777777" w:rsidR="00C33E1A" w:rsidRDefault="00C33E1A" w:rsidP="00D10931">
      <w:pPr>
        <w:pStyle w:val="a8"/>
        <w:rPr>
          <w:lang w:val="uk-UA" w:eastAsia="ru-RU"/>
        </w:rPr>
      </w:pPr>
      <w:r>
        <w:rPr>
          <w:lang w:val="uk-UA" w:eastAsia="uk-UA"/>
        </w:rPr>
        <w:t>ПОРЯДОК</w:t>
      </w:r>
    </w:p>
    <w:p w14:paraId="39179773" w14:textId="77777777" w:rsidR="00C33E1A" w:rsidRDefault="00C33E1A" w:rsidP="00D10931">
      <w:pPr>
        <w:pStyle w:val="a8"/>
        <w:rPr>
          <w:lang w:val="uk-UA" w:eastAsia="ru-RU"/>
        </w:rPr>
      </w:pPr>
      <w:r>
        <w:rPr>
          <w:lang w:val="uk-UA" w:eastAsia="uk-UA"/>
        </w:rPr>
        <w:t>створення та використання місцевого матеріального резерву для запобігання і ліквідації наслідків надзвичайних ситуацій воєнного характеру, здійснення заходів з територіальної оборони та мобілізації і надання термінової допомоги постраждалому населенню</w:t>
      </w:r>
    </w:p>
    <w:p w14:paraId="5919EB25" w14:textId="77777777" w:rsidR="00C33E1A" w:rsidRDefault="00C33E1A" w:rsidP="00D10931">
      <w:pPr>
        <w:pStyle w:val="a8"/>
        <w:rPr>
          <w:lang w:val="uk-UA" w:eastAsia="ru-RU"/>
        </w:rPr>
      </w:pPr>
      <w:r>
        <w:rPr>
          <w:lang w:val="uk-UA" w:eastAsia="uk-UA"/>
        </w:rPr>
        <w:t>11. Матеріальний резерв Козятинської міської територіальної громади використовується виключно для:</w:t>
      </w:r>
    </w:p>
    <w:p w14:paraId="525ED883" w14:textId="3C0D91F3" w:rsidR="00C33E1A" w:rsidRDefault="00D10931" w:rsidP="00D10931">
      <w:pPr>
        <w:pStyle w:val="a8"/>
        <w:rPr>
          <w:lang w:val="uk-UA" w:eastAsia="uk-UA"/>
        </w:rPr>
      </w:pPr>
      <w:r>
        <w:rPr>
          <w:lang w:val="uk-UA" w:eastAsia="uk-UA"/>
        </w:rPr>
        <w:t xml:space="preserve">   -    </w:t>
      </w:r>
      <w:r w:rsidR="00C33E1A">
        <w:rPr>
          <w:lang w:val="uk-UA" w:eastAsia="uk-UA"/>
        </w:rPr>
        <w:t>здійснення запобіжних заходів у разі загрози виникнення надзвичайних ситуацій;</w:t>
      </w:r>
    </w:p>
    <w:p w14:paraId="1BA4ECEA" w14:textId="6FA4D89D" w:rsidR="00C33E1A" w:rsidRDefault="00D10931" w:rsidP="00D10931">
      <w:pPr>
        <w:pStyle w:val="a8"/>
        <w:rPr>
          <w:lang w:val="uk-UA" w:eastAsia="uk-UA"/>
        </w:rPr>
      </w:pPr>
      <w:r>
        <w:rPr>
          <w:lang w:val="uk-UA" w:eastAsia="uk-UA"/>
        </w:rPr>
        <w:t xml:space="preserve">   -    </w:t>
      </w:r>
      <w:r w:rsidR="00C33E1A">
        <w:rPr>
          <w:lang w:val="uk-UA" w:eastAsia="uk-UA"/>
        </w:rPr>
        <w:t>ліквідації наслідків надзвичайних ситуацій;</w:t>
      </w:r>
    </w:p>
    <w:p w14:paraId="21217FE3" w14:textId="2216E7DD" w:rsidR="00C33E1A" w:rsidRDefault="00D10931" w:rsidP="00D10931">
      <w:pPr>
        <w:pStyle w:val="a8"/>
        <w:rPr>
          <w:lang w:val="uk-UA" w:eastAsia="uk-UA"/>
        </w:rPr>
      </w:pPr>
      <w:r>
        <w:rPr>
          <w:lang w:val="uk-UA" w:eastAsia="uk-UA"/>
        </w:rPr>
        <w:t xml:space="preserve">   -    </w:t>
      </w:r>
      <w:r w:rsidR="00C33E1A">
        <w:rPr>
          <w:lang w:val="uk-UA" w:eastAsia="uk-UA"/>
        </w:rPr>
        <w:t>проведення невідкладних відновлювальних робіт та заходів;</w:t>
      </w:r>
    </w:p>
    <w:p w14:paraId="1D33E7C1" w14:textId="63C9C141" w:rsidR="00C33E1A" w:rsidRDefault="00D10931" w:rsidP="00D10931">
      <w:pPr>
        <w:pStyle w:val="a8"/>
        <w:rPr>
          <w:lang w:val="uk-UA" w:eastAsia="uk-UA"/>
        </w:rPr>
      </w:pPr>
      <w:r>
        <w:rPr>
          <w:lang w:val="uk-UA" w:eastAsia="uk-UA"/>
        </w:rPr>
        <w:t xml:space="preserve">   -    </w:t>
      </w:r>
      <w:r w:rsidR="00C33E1A">
        <w:rPr>
          <w:lang w:val="uk-UA" w:eastAsia="uk-UA"/>
        </w:rPr>
        <w:t xml:space="preserve">надання постраждалому населенню необхідної допомоги для забезпечення його </w:t>
      </w:r>
    </w:p>
    <w:p w14:paraId="7F4360FF" w14:textId="4E07CEC0" w:rsidR="00D10931" w:rsidRDefault="00C33E1A" w:rsidP="00D10931">
      <w:pPr>
        <w:pStyle w:val="a8"/>
        <w:rPr>
          <w:lang w:val="uk-UA" w:eastAsia="uk-UA"/>
        </w:rPr>
      </w:pPr>
      <w:r>
        <w:rPr>
          <w:lang w:val="uk-UA" w:eastAsia="uk-UA"/>
        </w:rPr>
        <w:t xml:space="preserve">    </w:t>
      </w:r>
      <w:r w:rsidR="00D10931">
        <w:rPr>
          <w:lang w:val="uk-UA" w:eastAsia="uk-UA"/>
        </w:rPr>
        <w:t xml:space="preserve">     </w:t>
      </w:r>
      <w:r>
        <w:rPr>
          <w:lang w:val="uk-UA" w:eastAsia="uk-UA"/>
        </w:rPr>
        <w:t>життєдіяльності;</w:t>
      </w:r>
    </w:p>
    <w:p w14:paraId="44071C66" w14:textId="4AD6DEF2" w:rsidR="00C33E1A" w:rsidRDefault="00D10931" w:rsidP="00D10931">
      <w:pPr>
        <w:pStyle w:val="a8"/>
        <w:rPr>
          <w:lang w:val="uk-UA" w:eastAsia="uk-UA"/>
        </w:rPr>
      </w:pPr>
      <w:r>
        <w:rPr>
          <w:lang w:val="uk-UA" w:eastAsia="uk-UA"/>
        </w:rPr>
        <w:t xml:space="preserve">         </w:t>
      </w:r>
      <w:r w:rsidR="00C33E1A">
        <w:rPr>
          <w:lang w:val="uk-UA" w:eastAsia="uk-UA"/>
        </w:rPr>
        <w:t>розгортання та утримання тимчасових пунктів обігріву, проживання</w:t>
      </w:r>
      <w:r>
        <w:rPr>
          <w:lang w:val="uk-UA" w:eastAsia="uk-UA"/>
        </w:rPr>
        <w:t xml:space="preserve"> </w:t>
      </w:r>
      <w:r w:rsidR="00C33E1A">
        <w:rPr>
          <w:lang w:val="uk-UA" w:eastAsia="uk-UA"/>
        </w:rPr>
        <w:t xml:space="preserve">і харчування </w:t>
      </w:r>
    </w:p>
    <w:p w14:paraId="5FD95CFB" w14:textId="77777777" w:rsidR="00C33E1A" w:rsidRDefault="00C33E1A" w:rsidP="00D10931">
      <w:pPr>
        <w:pStyle w:val="a8"/>
        <w:rPr>
          <w:lang w:val="uk-UA" w:eastAsia="uk-UA"/>
        </w:rPr>
      </w:pPr>
      <w:r>
        <w:rPr>
          <w:lang w:val="uk-UA" w:eastAsia="uk-UA"/>
        </w:rPr>
        <w:t xml:space="preserve">            постраждалого населення;</w:t>
      </w:r>
    </w:p>
    <w:p w14:paraId="30D0E08D" w14:textId="1C938A6C" w:rsidR="00C33E1A" w:rsidRDefault="00D10931" w:rsidP="00D10931">
      <w:pPr>
        <w:pStyle w:val="a8"/>
        <w:rPr>
          <w:lang w:val="uk-UA" w:eastAsia="uk-UA"/>
        </w:rPr>
      </w:pPr>
      <w:r>
        <w:rPr>
          <w:lang w:val="uk-UA" w:eastAsia="uk-UA"/>
        </w:rPr>
        <w:t xml:space="preserve">          </w:t>
      </w:r>
      <w:r w:rsidR="00C33E1A">
        <w:rPr>
          <w:lang w:val="uk-UA" w:eastAsia="uk-UA"/>
        </w:rPr>
        <w:t>здійснення заходів з територіальної оборони та мобілізації, евакуаційних заходів;</w:t>
      </w:r>
    </w:p>
    <w:p w14:paraId="5843531E" w14:textId="5F0E6E57" w:rsidR="00C33E1A" w:rsidRDefault="00D10931" w:rsidP="00D10931">
      <w:pPr>
        <w:pStyle w:val="a8"/>
        <w:rPr>
          <w:lang w:val="uk-UA" w:eastAsia="uk-UA"/>
        </w:rPr>
      </w:pPr>
      <w:r>
        <w:rPr>
          <w:lang w:val="uk-UA" w:eastAsia="uk-UA"/>
        </w:rPr>
        <w:t xml:space="preserve">          </w:t>
      </w:r>
      <w:r w:rsidR="00C33E1A">
        <w:rPr>
          <w:lang w:val="uk-UA" w:eastAsia="uk-UA"/>
        </w:rPr>
        <w:t xml:space="preserve">забезпечення паливно-мастильними матеріалами та іншими витратними </w:t>
      </w:r>
    </w:p>
    <w:p w14:paraId="29D89432" w14:textId="63320F93" w:rsidR="00C33E1A" w:rsidRDefault="00C33E1A" w:rsidP="00D10931">
      <w:pPr>
        <w:pStyle w:val="a8"/>
        <w:rPr>
          <w:lang w:val="uk-UA" w:eastAsia="uk-UA"/>
        </w:rPr>
      </w:pPr>
      <w:r>
        <w:rPr>
          <w:lang w:val="uk-UA" w:eastAsia="uk-UA"/>
        </w:rPr>
        <w:t xml:space="preserve">           матеріалами транспортних засобів підприємств та громадян, залучених для </w:t>
      </w:r>
    </w:p>
    <w:p w14:paraId="74BA0406" w14:textId="77777777" w:rsidR="00C33E1A" w:rsidRDefault="00C33E1A" w:rsidP="00D10931">
      <w:pPr>
        <w:pStyle w:val="a8"/>
        <w:rPr>
          <w:lang w:val="uk-UA" w:eastAsia="uk-UA"/>
        </w:rPr>
      </w:pPr>
      <w:r>
        <w:rPr>
          <w:lang w:val="uk-UA" w:eastAsia="uk-UA"/>
        </w:rPr>
        <w:t xml:space="preserve">            евакуації постраждалого населення, для підвозу питної води, продуктів харчування </w:t>
      </w:r>
    </w:p>
    <w:p w14:paraId="1F394D6C" w14:textId="77777777" w:rsidR="00C33E1A" w:rsidRDefault="00C33E1A" w:rsidP="00D10931">
      <w:pPr>
        <w:pStyle w:val="a8"/>
        <w:rPr>
          <w:lang w:val="uk-UA" w:eastAsia="uk-UA"/>
        </w:rPr>
      </w:pPr>
      <w:r>
        <w:rPr>
          <w:lang w:val="uk-UA" w:eastAsia="uk-UA"/>
        </w:rPr>
        <w:t xml:space="preserve">            та товарів першої необхідності;</w:t>
      </w:r>
    </w:p>
    <w:p w14:paraId="745BE9CB" w14:textId="3DE788DD" w:rsidR="00C33E1A" w:rsidRDefault="00D10931" w:rsidP="00D10931">
      <w:pPr>
        <w:pStyle w:val="a8"/>
        <w:rPr>
          <w:lang w:val="uk-UA" w:eastAsia="uk-UA"/>
        </w:rPr>
      </w:pPr>
      <w:r>
        <w:rPr>
          <w:lang w:val="uk-UA" w:eastAsia="uk-UA"/>
        </w:rPr>
        <w:t xml:space="preserve">            </w:t>
      </w:r>
      <w:r w:rsidR="00C33E1A">
        <w:rPr>
          <w:lang w:val="uk-UA" w:eastAsia="uk-UA"/>
        </w:rPr>
        <w:t xml:space="preserve">забезпечення постраждалого населення лікарськими засобами та виробами </w:t>
      </w:r>
    </w:p>
    <w:p w14:paraId="05250E7B" w14:textId="77777777" w:rsidR="00C33E1A" w:rsidRDefault="00C33E1A" w:rsidP="00D10931">
      <w:pPr>
        <w:pStyle w:val="a8"/>
        <w:rPr>
          <w:lang w:val="uk-UA" w:eastAsia="uk-UA"/>
        </w:rPr>
      </w:pPr>
      <w:r>
        <w:rPr>
          <w:lang w:val="uk-UA" w:eastAsia="uk-UA"/>
        </w:rPr>
        <w:t xml:space="preserve">            медичного призначення;</w:t>
      </w:r>
    </w:p>
    <w:p w14:paraId="79A9305D" w14:textId="2F277DC1" w:rsidR="00C33E1A" w:rsidRDefault="00D10931" w:rsidP="00D10931">
      <w:pPr>
        <w:pStyle w:val="a8"/>
        <w:rPr>
          <w:lang w:val="uk-UA" w:eastAsia="uk-UA"/>
        </w:rPr>
      </w:pPr>
      <w:r>
        <w:rPr>
          <w:lang w:val="uk-UA" w:eastAsia="uk-UA"/>
        </w:rPr>
        <w:t xml:space="preserve">           </w:t>
      </w:r>
      <w:r w:rsidR="00C33E1A">
        <w:rPr>
          <w:lang w:val="uk-UA" w:eastAsia="uk-UA"/>
        </w:rPr>
        <w:t xml:space="preserve">забезпечення стабільного функціонування систем життєзабезпечення, </w:t>
      </w:r>
    </w:p>
    <w:p w14:paraId="6AB15C04" w14:textId="77777777" w:rsidR="00C33E1A" w:rsidRDefault="00C33E1A" w:rsidP="00D10931">
      <w:pPr>
        <w:pStyle w:val="a8"/>
        <w:rPr>
          <w:lang w:val="uk-UA" w:eastAsia="uk-UA"/>
        </w:rPr>
      </w:pPr>
      <w:r>
        <w:rPr>
          <w:lang w:val="uk-UA" w:eastAsia="uk-UA"/>
        </w:rPr>
        <w:t xml:space="preserve">            безперебійної роботи виконавчих органів міської ради, комунальних підприємств, </w:t>
      </w:r>
    </w:p>
    <w:p w14:paraId="3123E596" w14:textId="77777777" w:rsidR="00C33E1A" w:rsidRDefault="00C33E1A" w:rsidP="00D10931">
      <w:pPr>
        <w:pStyle w:val="a8"/>
        <w:rPr>
          <w:lang w:val="uk-UA" w:eastAsia="uk-UA"/>
        </w:rPr>
      </w:pPr>
      <w:r>
        <w:rPr>
          <w:lang w:val="uk-UA" w:eastAsia="uk-UA"/>
        </w:rPr>
        <w:t xml:space="preserve">            установ та організацій, пунктів обігріву в умовах аварійних відключень </w:t>
      </w:r>
    </w:p>
    <w:p w14:paraId="492B870E" w14:textId="77777777" w:rsidR="00C33E1A" w:rsidRDefault="00C33E1A" w:rsidP="00D10931">
      <w:pPr>
        <w:pStyle w:val="a8"/>
        <w:rPr>
          <w:lang w:val="uk-UA" w:eastAsia="uk-UA"/>
        </w:rPr>
      </w:pPr>
      <w:r>
        <w:rPr>
          <w:lang w:val="uk-UA" w:eastAsia="uk-UA"/>
        </w:rPr>
        <w:t xml:space="preserve">            електропостачання та знеструмлення населених пунктів громади.</w:t>
      </w:r>
    </w:p>
    <w:p w14:paraId="25E8FC94" w14:textId="13F8C2E6" w:rsidR="00C33E1A" w:rsidRDefault="00D10931" w:rsidP="00D10931">
      <w:pPr>
        <w:pStyle w:val="a8"/>
        <w:rPr>
          <w:lang w:val="uk-UA" w:eastAsia="uk-UA"/>
        </w:rPr>
      </w:pPr>
      <w:bookmarkStart w:id="2" w:name="_Hlk184208464"/>
      <w:r>
        <w:rPr>
          <w:lang w:val="uk-UA" w:eastAsia="uk-UA"/>
        </w:rPr>
        <w:t xml:space="preserve">            </w:t>
      </w:r>
      <w:r w:rsidR="00C33E1A">
        <w:rPr>
          <w:lang w:val="uk-UA" w:eastAsia="uk-UA"/>
        </w:rPr>
        <w:t xml:space="preserve">при потребі в оновленні продовольчого резерву та з метою недопущення </w:t>
      </w:r>
    </w:p>
    <w:p w14:paraId="762E8118" w14:textId="77777777" w:rsidR="00C33E1A" w:rsidRDefault="00C33E1A" w:rsidP="00D10931">
      <w:pPr>
        <w:pStyle w:val="a8"/>
        <w:rPr>
          <w:lang w:val="uk-UA" w:eastAsia="uk-UA"/>
        </w:rPr>
      </w:pPr>
      <w:r>
        <w:rPr>
          <w:lang w:val="uk-UA" w:eastAsia="uk-UA"/>
        </w:rPr>
        <w:t xml:space="preserve">            порушення термінів придатності (псування) продуктів,  матеріальний резерв </w:t>
      </w:r>
    </w:p>
    <w:p w14:paraId="711B72EC" w14:textId="77777777" w:rsidR="00C33E1A" w:rsidRDefault="00C33E1A" w:rsidP="00D10931">
      <w:pPr>
        <w:pStyle w:val="a8"/>
        <w:rPr>
          <w:lang w:val="uk-UA" w:eastAsia="uk-UA"/>
        </w:rPr>
      </w:pPr>
      <w:r>
        <w:rPr>
          <w:lang w:val="uk-UA" w:eastAsia="uk-UA"/>
        </w:rPr>
        <w:t xml:space="preserve">            передається для  подальшого використання організаціям, установам та </w:t>
      </w:r>
    </w:p>
    <w:p w14:paraId="4514B5A7" w14:textId="77777777" w:rsidR="00C33E1A" w:rsidRDefault="00C33E1A" w:rsidP="00D10931">
      <w:pPr>
        <w:pStyle w:val="a8"/>
        <w:rPr>
          <w:lang w:val="uk-UA" w:eastAsia="uk-UA"/>
        </w:rPr>
      </w:pPr>
      <w:r>
        <w:rPr>
          <w:lang w:val="uk-UA" w:eastAsia="uk-UA"/>
        </w:rPr>
        <w:t xml:space="preserve">            комунальним підприємствам Козятинської міської ради. </w:t>
      </w:r>
      <w:bookmarkEnd w:id="2"/>
      <w:r>
        <w:rPr>
          <w:lang w:val="uk-UA" w:eastAsia="uk-UA"/>
        </w:rPr>
        <w:t>Крім того,</w:t>
      </w:r>
    </w:p>
    <w:p w14:paraId="4689B37D" w14:textId="77777777" w:rsidR="00C33E1A" w:rsidRDefault="00C33E1A" w:rsidP="00D10931">
      <w:pPr>
        <w:pStyle w:val="a8"/>
        <w:rPr>
          <w:lang w:val="uk-UA" w:eastAsia="uk-UA"/>
        </w:rPr>
      </w:pPr>
      <w:r>
        <w:rPr>
          <w:lang w:val="uk-UA" w:eastAsia="uk-UA"/>
        </w:rPr>
        <w:t xml:space="preserve">            використовується для матеріальної підтримки (продовольчими наборами) </w:t>
      </w:r>
    </w:p>
    <w:p w14:paraId="2BB7AADD" w14:textId="77777777" w:rsidR="00C33E1A" w:rsidRDefault="00C33E1A" w:rsidP="00D10931">
      <w:pPr>
        <w:pStyle w:val="a8"/>
        <w:rPr>
          <w:lang w:val="uk-UA" w:eastAsia="uk-UA"/>
        </w:rPr>
      </w:pPr>
      <w:r>
        <w:rPr>
          <w:lang w:val="uk-UA" w:eastAsia="uk-UA"/>
        </w:rPr>
        <w:t xml:space="preserve">            соціально вразливих категорій населення (у </w:t>
      </w:r>
      <w:proofErr w:type="spellStart"/>
      <w:r>
        <w:rPr>
          <w:lang w:val="uk-UA" w:eastAsia="uk-UA"/>
        </w:rPr>
        <w:t>т.ч</w:t>
      </w:r>
      <w:proofErr w:type="spellEnd"/>
      <w:r>
        <w:rPr>
          <w:lang w:val="uk-UA" w:eastAsia="uk-UA"/>
        </w:rPr>
        <w:t xml:space="preserve">. пенсіонерів за віком, інвалідів, </w:t>
      </w:r>
    </w:p>
    <w:p w14:paraId="40229BB4" w14:textId="77777777" w:rsidR="00C33E1A" w:rsidRDefault="00C33E1A" w:rsidP="00D10931">
      <w:pPr>
        <w:pStyle w:val="a8"/>
        <w:rPr>
          <w:lang w:val="uk-UA" w:eastAsia="uk-UA"/>
        </w:rPr>
      </w:pPr>
      <w:r>
        <w:rPr>
          <w:lang w:val="uk-UA" w:eastAsia="uk-UA"/>
        </w:rPr>
        <w:t xml:space="preserve">            внутрішньо переміщених осіб, тощо) </w:t>
      </w:r>
    </w:p>
    <w:p w14:paraId="0ABC23CF" w14:textId="08FA166F" w:rsidR="00C33E1A" w:rsidRDefault="00D10931" w:rsidP="00D10931">
      <w:pPr>
        <w:pStyle w:val="a8"/>
        <w:rPr>
          <w:lang w:val="uk-UA" w:eastAsia="uk-UA"/>
        </w:rPr>
      </w:pPr>
      <w:r>
        <w:rPr>
          <w:lang w:val="uk-UA" w:eastAsia="uk-UA"/>
        </w:rPr>
        <w:t xml:space="preserve">            </w:t>
      </w:r>
      <w:r w:rsidR="00C33E1A">
        <w:rPr>
          <w:lang w:val="uk-UA" w:eastAsia="uk-UA"/>
        </w:rPr>
        <w:t>при потребі в оновленні матеріального  резерву паливно-мастильних, будівельних</w:t>
      </w:r>
    </w:p>
    <w:p w14:paraId="6EB66063" w14:textId="66AEB201" w:rsidR="00C33E1A" w:rsidRDefault="00D10931" w:rsidP="00D10931">
      <w:pPr>
        <w:pStyle w:val="a8"/>
        <w:rPr>
          <w:lang w:val="uk-UA" w:eastAsia="uk-UA"/>
        </w:rPr>
      </w:pPr>
      <w:r>
        <w:rPr>
          <w:lang w:val="uk-UA" w:eastAsia="uk-UA"/>
        </w:rPr>
        <w:t xml:space="preserve"> </w:t>
      </w:r>
      <w:r w:rsidR="00C33E1A">
        <w:rPr>
          <w:lang w:val="uk-UA" w:eastAsia="uk-UA"/>
        </w:rPr>
        <w:t xml:space="preserve">            та інших  витратних  матеріалів, а також з метою недопущення порушення термінів </w:t>
      </w:r>
    </w:p>
    <w:p w14:paraId="659CABE6" w14:textId="77777777" w:rsidR="00C33E1A" w:rsidRDefault="00C33E1A" w:rsidP="00D10931">
      <w:pPr>
        <w:pStyle w:val="a8"/>
        <w:rPr>
          <w:lang w:val="uk-UA" w:eastAsia="uk-UA"/>
        </w:rPr>
      </w:pPr>
      <w:r>
        <w:rPr>
          <w:lang w:val="uk-UA" w:eastAsia="uk-UA"/>
        </w:rPr>
        <w:t xml:space="preserve">            реалізації,  матеріальний резерв передається для  подальшого використання </w:t>
      </w:r>
    </w:p>
    <w:p w14:paraId="467B9329" w14:textId="77777777" w:rsidR="00C33E1A" w:rsidRDefault="00C33E1A" w:rsidP="00D10931">
      <w:pPr>
        <w:pStyle w:val="a8"/>
        <w:rPr>
          <w:lang w:val="uk-UA" w:eastAsia="uk-UA"/>
        </w:rPr>
      </w:pPr>
      <w:r>
        <w:rPr>
          <w:lang w:val="uk-UA" w:eastAsia="uk-UA"/>
        </w:rPr>
        <w:t xml:space="preserve">            організаціям, установам та комунальним підприємствам Козятинської міської ради.</w:t>
      </w:r>
    </w:p>
    <w:p w14:paraId="0DC9685C" w14:textId="77777777" w:rsidR="00C33E1A" w:rsidRDefault="00C33E1A" w:rsidP="00C33E1A">
      <w:pPr>
        <w:spacing w:after="0" w:line="240" w:lineRule="auto"/>
        <w:rPr>
          <w:rFonts w:ascii="Times New Roman" w:eastAsia="Times New Roman" w:hAnsi="Times New Roman" w:cs="Times New Roman"/>
          <w:color w:val="000000"/>
          <w:sz w:val="24"/>
          <w:szCs w:val="24"/>
          <w:lang w:val="uk-UA" w:eastAsia="uk-UA"/>
        </w:rPr>
      </w:pPr>
    </w:p>
    <w:p w14:paraId="7FF5B3A7" w14:textId="113F27E7" w:rsidR="00C33E1A" w:rsidRPr="00C33E1A" w:rsidRDefault="00C33E1A" w:rsidP="00C33E1A">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 Керуючий справами виконавчого комітету                                        </w:t>
      </w:r>
      <w:proofErr w:type="spellStart"/>
      <w:r>
        <w:rPr>
          <w:rFonts w:ascii="Times New Roman" w:eastAsia="Times New Roman" w:hAnsi="Times New Roman" w:cs="Times New Roman"/>
          <w:color w:val="000000"/>
          <w:sz w:val="24"/>
          <w:szCs w:val="24"/>
          <w:lang w:val="uk-UA" w:eastAsia="uk-UA"/>
        </w:rPr>
        <w:t>К.В.Марченко</w:t>
      </w:r>
      <w:proofErr w:type="spellEnd"/>
    </w:p>
    <w:p w14:paraId="79542CE9" w14:textId="77777777" w:rsidR="00F94487" w:rsidRDefault="00F94487" w:rsidP="00F94487">
      <w:pPr>
        <w:spacing w:line="240" w:lineRule="auto"/>
        <w:rPr>
          <w:sz w:val="27"/>
          <w:szCs w:val="27"/>
        </w:rPr>
      </w:pPr>
    </w:p>
    <w:p w14:paraId="5D023E87" w14:textId="77777777" w:rsidR="00F94487" w:rsidRPr="003C3BDF" w:rsidRDefault="00F94487" w:rsidP="00F94487">
      <w:pPr>
        <w:spacing w:line="240" w:lineRule="auto"/>
        <w:rPr>
          <w:sz w:val="27"/>
          <w:szCs w:val="27"/>
        </w:rPr>
      </w:pPr>
    </w:p>
    <w:sectPr w:rsidR="00F94487" w:rsidRPr="003C3BDF" w:rsidSect="00C33E1A">
      <w:pgSz w:w="11909" w:h="16834"/>
      <w:pgMar w:top="624" w:right="1440" w:bottom="289"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2."/>
      <w:lvlJc w:val="left"/>
      <w:rPr>
        <w:b w:val="0"/>
        <w:bCs w:val="0"/>
        <w:i w:val="0"/>
        <w:iCs w:val="0"/>
        <w:smallCaps w:val="0"/>
        <w:strike w:val="0"/>
        <w:color w:val="000000"/>
        <w:spacing w:val="0"/>
        <w:w w:val="100"/>
        <w:position w:val="0"/>
        <w:sz w:val="22"/>
        <w:szCs w:val="22"/>
        <w:u w:val="none"/>
      </w:rPr>
    </w:lvl>
    <w:lvl w:ilvl="2">
      <w:start w:val="1"/>
      <w:numFmt w:val="decimal"/>
      <w:lvlText w:val="%1.%2."/>
      <w:lvlJc w:val="left"/>
      <w:rPr>
        <w:b w:val="0"/>
        <w:bCs w:val="0"/>
        <w:i w:val="0"/>
        <w:iCs w:val="0"/>
        <w:smallCaps w:val="0"/>
        <w:strike w:val="0"/>
        <w:color w:val="000000"/>
        <w:spacing w:val="0"/>
        <w:w w:val="100"/>
        <w:position w:val="0"/>
        <w:sz w:val="22"/>
        <w:szCs w:val="22"/>
        <w:u w:val="none"/>
      </w:rPr>
    </w:lvl>
    <w:lvl w:ilvl="3">
      <w:start w:val="1"/>
      <w:numFmt w:val="decimal"/>
      <w:lvlText w:val="%1.%2."/>
      <w:lvlJc w:val="left"/>
      <w:rPr>
        <w:b w:val="0"/>
        <w:bCs w:val="0"/>
        <w:i w:val="0"/>
        <w:iCs w:val="0"/>
        <w:smallCaps w:val="0"/>
        <w:strike w:val="0"/>
        <w:color w:val="000000"/>
        <w:spacing w:val="0"/>
        <w:w w:val="100"/>
        <w:position w:val="0"/>
        <w:sz w:val="22"/>
        <w:szCs w:val="22"/>
        <w:u w:val="none"/>
      </w:rPr>
    </w:lvl>
    <w:lvl w:ilvl="4">
      <w:start w:val="1"/>
      <w:numFmt w:val="decimal"/>
      <w:lvlText w:val="%1.%2."/>
      <w:lvlJc w:val="left"/>
      <w:rPr>
        <w:b w:val="0"/>
        <w:bCs w:val="0"/>
        <w:i w:val="0"/>
        <w:iCs w:val="0"/>
        <w:smallCaps w:val="0"/>
        <w:strike w:val="0"/>
        <w:color w:val="000000"/>
        <w:spacing w:val="0"/>
        <w:w w:val="100"/>
        <w:position w:val="0"/>
        <w:sz w:val="22"/>
        <w:szCs w:val="22"/>
        <w:u w:val="none"/>
      </w:rPr>
    </w:lvl>
    <w:lvl w:ilvl="5">
      <w:start w:val="1"/>
      <w:numFmt w:val="decimal"/>
      <w:lvlText w:val="%1.%2."/>
      <w:lvlJc w:val="left"/>
      <w:rPr>
        <w:b w:val="0"/>
        <w:bCs w:val="0"/>
        <w:i w:val="0"/>
        <w:iCs w:val="0"/>
        <w:smallCaps w:val="0"/>
        <w:strike w:val="0"/>
        <w:color w:val="000000"/>
        <w:spacing w:val="0"/>
        <w:w w:val="100"/>
        <w:position w:val="0"/>
        <w:sz w:val="22"/>
        <w:szCs w:val="22"/>
        <w:u w:val="none"/>
      </w:rPr>
    </w:lvl>
    <w:lvl w:ilvl="6">
      <w:start w:val="1"/>
      <w:numFmt w:val="decimal"/>
      <w:lvlText w:val="%1.%2."/>
      <w:lvlJc w:val="left"/>
      <w:rPr>
        <w:b w:val="0"/>
        <w:bCs w:val="0"/>
        <w:i w:val="0"/>
        <w:iCs w:val="0"/>
        <w:smallCaps w:val="0"/>
        <w:strike w:val="0"/>
        <w:color w:val="000000"/>
        <w:spacing w:val="0"/>
        <w:w w:val="100"/>
        <w:position w:val="0"/>
        <w:sz w:val="22"/>
        <w:szCs w:val="22"/>
        <w:u w:val="none"/>
      </w:rPr>
    </w:lvl>
    <w:lvl w:ilvl="7">
      <w:start w:val="1"/>
      <w:numFmt w:val="decimal"/>
      <w:lvlText w:val="%1.%2."/>
      <w:lvlJc w:val="left"/>
      <w:rPr>
        <w:b w:val="0"/>
        <w:bCs w:val="0"/>
        <w:i w:val="0"/>
        <w:iCs w:val="0"/>
        <w:smallCaps w:val="0"/>
        <w:strike w:val="0"/>
        <w:color w:val="000000"/>
        <w:spacing w:val="0"/>
        <w:w w:val="100"/>
        <w:position w:val="0"/>
        <w:sz w:val="22"/>
        <w:szCs w:val="22"/>
        <w:u w:val="none"/>
      </w:rPr>
    </w:lvl>
    <w:lvl w:ilvl="8">
      <w:start w:val="1"/>
      <w:numFmt w:val="decimal"/>
      <w:lvlText w:val="%1.%2."/>
      <w:lvlJc w:val="left"/>
      <w:rPr>
        <w:b w:val="0"/>
        <w:bCs w:val="0"/>
        <w:i w:val="0"/>
        <w:iCs w:val="0"/>
        <w:smallCaps w:val="0"/>
        <w:strike w:val="0"/>
        <w:color w:val="000000"/>
        <w:spacing w:val="0"/>
        <w:w w:val="100"/>
        <w:position w:val="0"/>
        <w:sz w:val="22"/>
        <w:szCs w:val="22"/>
        <w:u w:val="none"/>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B8"/>
    <w:rsid w:val="00093842"/>
    <w:rsid w:val="003C3BDF"/>
    <w:rsid w:val="004352E0"/>
    <w:rsid w:val="00486B02"/>
    <w:rsid w:val="00852938"/>
    <w:rsid w:val="008A4E69"/>
    <w:rsid w:val="009547C0"/>
    <w:rsid w:val="009877B8"/>
    <w:rsid w:val="00AF176C"/>
    <w:rsid w:val="00C32C52"/>
    <w:rsid w:val="00C33E1A"/>
    <w:rsid w:val="00CC5E66"/>
    <w:rsid w:val="00D10931"/>
    <w:rsid w:val="00EE3C30"/>
    <w:rsid w:val="00F12EA9"/>
    <w:rsid w:val="00F94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7447"/>
  <w15:docId w15:val="{5CF4CD87-8349-4FCD-B61D-01799219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a4"/>
    <w:uiPriority w:val="99"/>
    <w:rsid w:val="00AF176C"/>
    <w:pPr>
      <w:spacing w:after="0" w:line="240" w:lineRule="auto"/>
    </w:pPr>
    <w:rPr>
      <w:rFonts w:ascii="Verdana" w:eastAsia="Times New Roman" w:hAnsi="Verdana" w:cs="Times New Roman"/>
      <w:sz w:val="20"/>
      <w:szCs w:val="20"/>
      <w:lang w:val="en-US"/>
    </w:rPr>
  </w:style>
  <w:style w:type="character" w:customStyle="1" w:styleId="a5">
    <w:name w:val="Верхний колонтитул Знак"/>
    <w:basedOn w:val="a0"/>
    <w:uiPriority w:val="99"/>
    <w:semiHidden/>
    <w:rsid w:val="00AF176C"/>
  </w:style>
  <w:style w:type="character" w:customStyle="1" w:styleId="a4">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3"/>
    <w:uiPriority w:val="99"/>
    <w:locked/>
    <w:rsid w:val="00AF176C"/>
    <w:rPr>
      <w:rFonts w:ascii="Verdana" w:eastAsia="Times New Roman" w:hAnsi="Verdana" w:cs="Times New Roman"/>
      <w:sz w:val="20"/>
      <w:szCs w:val="20"/>
      <w:lang w:val="en-US"/>
    </w:rPr>
  </w:style>
  <w:style w:type="character" w:styleId="a6">
    <w:name w:val="Subtle Emphasis"/>
    <w:basedOn w:val="a0"/>
    <w:uiPriority w:val="19"/>
    <w:qFormat/>
    <w:rsid w:val="00C33E1A"/>
    <w:rPr>
      <w:i/>
      <w:iCs/>
      <w:color w:val="404040" w:themeColor="text1" w:themeTint="BF"/>
    </w:rPr>
  </w:style>
  <w:style w:type="paragraph" w:styleId="a7">
    <w:name w:val="List Paragraph"/>
    <w:basedOn w:val="a"/>
    <w:uiPriority w:val="34"/>
    <w:qFormat/>
    <w:rsid w:val="00D10931"/>
    <w:pPr>
      <w:ind w:left="720"/>
      <w:contextualSpacing/>
    </w:pPr>
  </w:style>
  <w:style w:type="paragraph" w:styleId="a8">
    <w:name w:val="No Spacing"/>
    <w:uiPriority w:val="1"/>
    <w:qFormat/>
    <w:rsid w:val="00D10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501709">
      <w:bodyDiv w:val="1"/>
      <w:marLeft w:val="0"/>
      <w:marRight w:val="0"/>
      <w:marTop w:val="0"/>
      <w:marBottom w:val="0"/>
      <w:divBdr>
        <w:top w:val="none" w:sz="0" w:space="0" w:color="auto"/>
        <w:left w:val="none" w:sz="0" w:space="0" w:color="auto"/>
        <w:bottom w:val="none" w:sz="0" w:space="0" w:color="auto"/>
        <w:right w:val="none" w:sz="0" w:space="0" w:color="auto"/>
      </w:divBdr>
    </w:div>
    <w:div w:id="97703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687</Words>
  <Characters>3921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ORGVID</cp:lastModifiedBy>
  <cp:revision>4</cp:revision>
  <cp:lastPrinted>2024-12-05T08:12:00Z</cp:lastPrinted>
  <dcterms:created xsi:type="dcterms:W3CDTF">2024-12-10T14:05:00Z</dcterms:created>
  <dcterms:modified xsi:type="dcterms:W3CDTF">2024-12-10T14:05:00Z</dcterms:modified>
</cp:coreProperties>
</file>