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8AAAC" w14:textId="77777777" w:rsidR="009C2DF7" w:rsidRDefault="009C2DF7" w:rsidP="009C2DF7">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089212F5" wp14:editId="66EE069C">
            <wp:extent cx="542925" cy="819150"/>
            <wp:effectExtent l="0" t="0" r="9525"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44F85CA1" w14:textId="77777777" w:rsidR="009C2DF7" w:rsidRDefault="009C2DF7" w:rsidP="009C2DF7">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Pr>
          <w:rFonts w:ascii="Times New Roman" w:eastAsia="Times New Roman" w:hAnsi="Times New Roman" w:cs="Times New Roman"/>
          <w:b/>
          <w:bCs/>
          <w:spacing w:val="69"/>
          <w:sz w:val="28"/>
          <w:szCs w:val="28"/>
          <w:lang w:eastAsia="uk-UA" w:bidi="uk-UA"/>
        </w:rPr>
        <w:t xml:space="preserve"> </w:t>
      </w:r>
      <w:r>
        <w:rPr>
          <w:rFonts w:ascii="Times New Roman" w:eastAsia="Times New Roman" w:hAnsi="Times New Roman" w:cs="Times New Roman"/>
          <w:b/>
          <w:bCs/>
          <w:sz w:val="28"/>
          <w:szCs w:val="28"/>
          <w:lang w:eastAsia="uk-UA" w:bidi="uk-UA"/>
        </w:rPr>
        <w:t>КОМІТЕТ</w:t>
      </w:r>
    </w:p>
    <w:p w14:paraId="070665A8" w14:textId="77777777" w:rsidR="009C2DF7" w:rsidRDefault="009C2DF7" w:rsidP="009C2DF7">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B76975B" w14:textId="77777777" w:rsidR="009C2DF7" w:rsidRDefault="009C2DF7" w:rsidP="009C2DF7">
      <w:pPr>
        <w:pStyle w:val="1"/>
      </w:pPr>
      <w:r>
        <w:t xml:space="preserve">Р І Ш Е Н </w:t>
      </w:r>
      <w:proofErr w:type="spellStart"/>
      <w:r>
        <w:t>Н</w:t>
      </w:r>
      <w:proofErr w:type="spellEnd"/>
      <w:r>
        <w:t xml:space="preserve"> Я</w:t>
      </w:r>
    </w:p>
    <w:p w14:paraId="2F992FD0" w14:textId="77777777" w:rsidR="009C2DF7" w:rsidRDefault="009C2DF7" w:rsidP="009C2DF7">
      <w:pPr>
        <w:tabs>
          <w:tab w:val="center" w:pos="4677"/>
          <w:tab w:val="right" w:pos="9355"/>
        </w:tabs>
        <w:spacing w:after="0" w:line="240" w:lineRule="auto"/>
        <w:rPr>
          <w:rFonts w:ascii="Times New Roman" w:eastAsia="Times New Roman" w:hAnsi="Times New Roman" w:cs="Times New Roman"/>
          <w:sz w:val="28"/>
          <w:szCs w:val="24"/>
          <w:lang w:eastAsia="uk-UA"/>
        </w:rPr>
      </w:pPr>
    </w:p>
    <w:p w14:paraId="22CC096B" w14:textId="6904AFD5" w:rsidR="009C2DF7" w:rsidRDefault="009C2DF7" w:rsidP="009C2DF7">
      <w:pPr>
        <w:tabs>
          <w:tab w:val="left" w:pos="2835"/>
          <w:tab w:val="center" w:pos="4677"/>
          <w:tab w:val="right" w:pos="9355"/>
        </w:tabs>
        <w:rPr>
          <w:rFonts w:ascii="Times New Roman" w:hAnsi="Times New Roman" w:cs="Times New Roman"/>
          <w:b/>
          <w:sz w:val="32"/>
          <w:szCs w:val="32"/>
          <w:u w:val="single"/>
          <w:lang w:val="ru-RU"/>
        </w:rPr>
      </w:pPr>
      <w:r>
        <w:rPr>
          <w:rFonts w:ascii="Times New Roman" w:hAnsi="Times New Roman" w:cs="Times New Roman"/>
          <w:b/>
          <w:sz w:val="32"/>
          <w:szCs w:val="32"/>
          <w:u w:val="single"/>
          <w:lang w:val="ru-RU"/>
        </w:rPr>
        <w:t>12</w:t>
      </w:r>
      <w:r>
        <w:rPr>
          <w:rFonts w:ascii="Times New Roman" w:hAnsi="Times New Roman" w:cs="Times New Roman"/>
          <w:b/>
          <w:sz w:val="32"/>
          <w:szCs w:val="32"/>
          <w:u w:val="single"/>
        </w:rPr>
        <w:t>.12.2024</w:t>
      </w:r>
      <w:r>
        <w:rPr>
          <w:rFonts w:ascii="Times New Roman" w:hAnsi="Times New Roman" w:cs="Times New Roman"/>
          <w:b/>
          <w:sz w:val="32"/>
          <w:szCs w:val="32"/>
        </w:rPr>
        <w:t>№</w:t>
      </w:r>
      <w:r>
        <w:rPr>
          <w:rFonts w:ascii="Times New Roman" w:hAnsi="Times New Roman" w:cs="Times New Roman"/>
          <w:b/>
          <w:sz w:val="32"/>
          <w:szCs w:val="32"/>
          <w:u w:val="single"/>
        </w:rPr>
        <w:t>44</w:t>
      </w:r>
      <w:r w:rsidR="002F0006">
        <w:rPr>
          <w:rFonts w:ascii="Times New Roman" w:hAnsi="Times New Roman" w:cs="Times New Roman"/>
          <w:b/>
          <w:sz w:val="32"/>
          <w:szCs w:val="32"/>
          <w:u w:val="single"/>
        </w:rPr>
        <w:t>1</w:t>
      </w:r>
      <w:bookmarkStart w:id="0" w:name="_GoBack"/>
      <w:bookmarkEnd w:id="0"/>
    </w:p>
    <w:p w14:paraId="25F6CF5E" w14:textId="597DCE51" w:rsidR="00A60F31" w:rsidRPr="00FA323E" w:rsidRDefault="00A60F31" w:rsidP="0048670D">
      <w:pPr>
        <w:tabs>
          <w:tab w:val="left" w:pos="2611"/>
          <w:tab w:val="left" w:pos="4363"/>
        </w:tabs>
        <w:spacing w:before="1" w:after="0" w:line="240" w:lineRule="auto"/>
        <w:rPr>
          <w:rFonts w:ascii="Times New Roman" w:eastAsia="Times New Roman" w:hAnsi="Times New Roman" w:cs="Times New Roman"/>
          <w:sz w:val="16"/>
          <w:szCs w:val="16"/>
          <w:u w:val="single"/>
          <w:lang w:eastAsia="uk-UA"/>
        </w:rPr>
      </w:pPr>
      <w:r w:rsidRPr="003D079A">
        <w:rPr>
          <w:rFonts w:ascii="Times New Roman" w:eastAsia="Times New Roman" w:hAnsi="Times New Roman" w:cs="Times New Roman"/>
          <w:sz w:val="28"/>
          <w:szCs w:val="28"/>
          <w:u w:val="single"/>
          <w:lang w:eastAsia="uk-UA"/>
        </w:rPr>
        <w:t xml:space="preserve"> </w:t>
      </w:r>
    </w:p>
    <w:p w14:paraId="6A73F8DA" w14:textId="77777777" w:rsidR="002F0006" w:rsidRPr="002F0006" w:rsidRDefault="002F0006" w:rsidP="002F0006">
      <w:pPr>
        <w:ind w:right="5102"/>
        <w:rPr>
          <w:rFonts w:ascii="Times New Roman" w:hAnsi="Times New Roman" w:cs="Times New Roman"/>
          <w:b/>
          <w:sz w:val="28"/>
        </w:rPr>
      </w:pPr>
      <w:r w:rsidRPr="002F0006">
        <w:rPr>
          <w:rFonts w:ascii="Times New Roman" w:hAnsi="Times New Roman" w:cs="Times New Roman"/>
          <w:b/>
          <w:sz w:val="28"/>
        </w:rPr>
        <w:t>Про створення та функціонування осередку для викладання навчального предмета «Захист України»</w:t>
      </w:r>
    </w:p>
    <w:p w14:paraId="7E1EA293" w14:textId="77777777" w:rsidR="002F0006" w:rsidRDefault="002F0006" w:rsidP="002F0006">
      <w:pPr>
        <w:ind w:left="-284" w:firstLine="540"/>
        <w:rPr>
          <w:sz w:val="28"/>
          <w:szCs w:val="28"/>
        </w:rPr>
      </w:pPr>
    </w:p>
    <w:p w14:paraId="784FEA5E" w14:textId="77777777" w:rsidR="002F0006" w:rsidRPr="002F0006" w:rsidRDefault="002F0006" w:rsidP="002F0006">
      <w:pPr>
        <w:pStyle w:val="aa"/>
        <w:shd w:val="clear" w:color="auto" w:fill="FFFFFF"/>
        <w:spacing w:before="0" w:beforeAutospacing="0" w:after="0" w:afterAutospacing="0"/>
        <w:ind w:firstLine="708"/>
        <w:jc w:val="both"/>
        <w:rPr>
          <w:rStyle w:val="ab"/>
          <w:rFonts w:ascii="Arial" w:hAnsi="Arial" w:cs="Arial"/>
          <w:i w:val="0"/>
          <w:iCs w:val="0"/>
          <w:sz w:val="26"/>
          <w:szCs w:val="26"/>
          <w:lang w:val="uk-UA"/>
        </w:rPr>
      </w:pPr>
      <w:r>
        <w:rPr>
          <w:sz w:val="28"/>
          <w:szCs w:val="28"/>
          <w:bdr w:val="none" w:sz="0" w:space="0" w:color="auto" w:frame="1"/>
          <w:lang w:val="uk-UA"/>
        </w:rPr>
        <w:t xml:space="preserve">Відповідно до Законів України </w:t>
      </w:r>
      <w:r>
        <w:rPr>
          <w:rStyle w:val="ab"/>
          <w:i w:val="0"/>
          <w:sz w:val="28"/>
          <w:szCs w:val="28"/>
          <w:lang w:val="uk-UA"/>
        </w:rPr>
        <w:t>«Про місцеве самоврядування в Україні»</w:t>
      </w:r>
      <w:r>
        <w:rPr>
          <w:sz w:val="28"/>
          <w:szCs w:val="28"/>
          <w:bdr w:val="none" w:sz="0" w:space="0" w:color="auto" w:frame="1"/>
          <w:lang w:val="uk-UA"/>
        </w:rPr>
        <w:t xml:space="preserve"> «Про основи національного супротиву», «Про </w:t>
      </w:r>
      <w:r>
        <w:rPr>
          <w:sz w:val="28"/>
          <w:szCs w:val="28"/>
          <w:bdr w:val="none" w:sz="0" w:space="0" w:color="auto" w:frame="1"/>
          <w:shd w:val="clear" w:color="auto" w:fill="FFFFFF"/>
          <w:lang w:val="uk-UA"/>
        </w:rPr>
        <w:t xml:space="preserve">освіту», «Про повну загальну середню освіту», Стратегії національно-патріотичного виховання, затвердженої Указом Президента України від 18.05.2019 № 286/2019, керуючись </w:t>
      </w:r>
      <w:r>
        <w:rPr>
          <w:sz w:val="28"/>
          <w:szCs w:val="28"/>
          <w:bdr w:val="none" w:sz="0" w:space="0" w:color="auto" w:frame="1"/>
          <w:lang w:val="uk-UA"/>
        </w:rPr>
        <w:t xml:space="preserve">наказом Міністерства освіти і науки України  від 22.05.2024 № 731 «Про затвердження особливостей використання освітньої субвенції з державного бюджету місцевим бюджетам (за спеціальним фондом державного бюджету) для забезпечення викладання навчального предмета «Захист України», листом Міністерства освіти і науки України  від 12.07.2024 №1/12484-24 «Про створення та функціонування осередків для викладання навчального предмета «Захист України», враховуючи наказ Вінницької обласної військової адміністрації від 04.09.2024 року № 570 «Про затвердження Переліку осередків викладання навчального предмета «Захист України» у закладах освіти Вінницької області», з метою створення осередку для викладання навчального предмета «Захист України», </w:t>
      </w:r>
      <w:r>
        <w:rPr>
          <w:rStyle w:val="ab"/>
          <w:i w:val="0"/>
          <w:sz w:val="28"/>
          <w:szCs w:val="28"/>
          <w:lang w:val="uk-UA"/>
        </w:rPr>
        <w:t>виконком міської ради</w:t>
      </w:r>
    </w:p>
    <w:p w14:paraId="2CDF19DA" w14:textId="77777777" w:rsidR="002F0006" w:rsidRDefault="002F0006" w:rsidP="002F0006">
      <w:pPr>
        <w:ind w:left="-567"/>
        <w:rPr>
          <w:rStyle w:val="ab"/>
          <w:rFonts w:ascii="Times New Roman" w:hAnsi="Times New Roman" w:cs="Times New Roman"/>
          <w:i w:val="0"/>
          <w:sz w:val="28"/>
          <w:szCs w:val="28"/>
        </w:rPr>
      </w:pPr>
    </w:p>
    <w:p w14:paraId="05EF83DC" w14:textId="77777777" w:rsidR="002F0006" w:rsidRPr="002F0006" w:rsidRDefault="002F0006" w:rsidP="002F0006">
      <w:pPr>
        <w:ind w:left="-567"/>
        <w:jc w:val="both"/>
        <w:rPr>
          <w:rStyle w:val="ab"/>
          <w:rFonts w:ascii="Times New Roman" w:hAnsi="Times New Roman" w:cs="Times New Roman"/>
          <w:b/>
          <w:i w:val="0"/>
          <w:sz w:val="28"/>
          <w:szCs w:val="28"/>
        </w:rPr>
      </w:pPr>
      <w:r>
        <w:rPr>
          <w:rStyle w:val="ab"/>
          <w:b/>
          <w:i w:val="0"/>
          <w:sz w:val="28"/>
          <w:szCs w:val="28"/>
        </w:rPr>
        <w:t xml:space="preserve">         </w:t>
      </w:r>
      <w:r w:rsidRPr="002F0006">
        <w:rPr>
          <w:rStyle w:val="ab"/>
          <w:rFonts w:ascii="Times New Roman" w:hAnsi="Times New Roman" w:cs="Times New Roman"/>
          <w:b/>
          <w:i w:val="0"/>
          <w:sz w:val="28"/>
          <w:szCs w:val="28"/>
        </w:rPr>
        <w:t>В И Р І Ш И В:</w:t>
      </w:r>
    </w:p>
    <w:p w14:paraId="50A24339" w14:textId="77777777" w:rsidR="002F0006" w:rsidRPr="002F0006" w:rsidRDefault="002F0006" w:rsidP="002F0006">
      <w:pPr>
        <w:ind w:firstLine="426"/>
        <w:jc w:val="both"/>
        <w:rPr>
          <w:rStyle w:val="ab"/>
          <w:rFonts w:ascii="Times New Roman" w:hAnsi="Times New Roman" w:cs="Times New Roman"/>
          <w:i w:val="0"/>
          <w:sz w:val="28"/>
          <w:szCs w:val="28"/>
        </w:rPr>
      </w:pPr>
    </w:p>
    <w:p w14:paraId="7BF9B34D" w14:textId="77777777" w:rsidR="002F0006" w:rsidRPr="002F0006" w:rsidRDefault="002F0006" w:rsidP="002F0006">
      <w:pPr>
        <w:pStyle w:val="aa"/>
        <w:shd w:val="clear" w:color="auto" w:fill="FFFFFF"/>
        <w:spacing w:before="0" w:beforeAutospacing="0" w:after="0" w:afterAutospacing="0"/>
        <w:ind w:firstLine="567"/>
        <w:jc w:val="both"/>
        <w:rPr>
          <w:sz w:val="26"/>
          <w:szCs w:val="26"/>
        </w:rPr>
      </w:pPr>
      <w:r w:rsidRPr="002F0006">
        <w:rPr>
          <w:sz w:val="28"/>
          <w:szCs w:val="28"/>
          <w:bdr w:val="none" w:sz="0" w:space="0" w:color="auto" w:frame="1"/>
          <w:lang w:val="uk-UA"/>
        </w:rPr>
        <w:t xml:space="preserve">1. Створити з 01.01.2025 року осередок для викладання навчального предмета «Захист України» (далі – Осередок) на базі комунального закладу «Ліцей №7 Козятинської міської ради Вінницької області». </w:t>
      </w:r>
    </w:p>
    <w:p w14:paraId="356089C2" w14:textId="77777777" w:rsidR="002F0006" w:rsidRPr="002F0006" w:rsidRDefault="002F0006" w:rsidP="002F0006">
      <w:pPr>
        <w:ind w:firstLine="567"/>
        <w:jc w:val="both"/>
        <w:rPr>
          <w:rFonts w:ascii="Times New Roman" w:hAnsi="Times New Roman" w:cs="Times New Roman"/>
          <w:sz w:val="28"/>
          <w:szCs w:val="28"/>
        </w:rPr>
      </w:pPr>
      <w:r w:rsidRPr="002F0006">
        <w:rPr>
          <w:rFonts w:ascii="Times New Roman" w:hAnsi="Times New Roman" w:cs="Times New Roman"/>
          <w:sz w:val="28"/>
          <w:szCs w:val="28"/>
          <w:bdr w:val="none" w:sz="0" w:space="0" w:color="auto" w:frame="1"/>
        </w:rPr>
        <w:t>2. Навчанням в Осередку охопити здобувачів освіти 10, 11 класів комунальних закладів «</w:t>
      </w:r>
      <w:r w:rsidRPr="002F0006">
        <w:rPr>
          <w:rFonts w:ascii="Times New Roman" w:hAnsi="Times New Roman" w:cs="Times New Roman"/>
          <w:sz w:val="28"/>
          <w:szCs w:val="28"/>
        </w:rPr>
        <w:t>Ліцей №1 ім. Т.Г. Шевченка Козятинської міської ради Вінницької області», «Ліцей  №2 Козятинської міської ради Вінницької області», «Ліцей  №3 Козятинської міської ради Вінницької області», «Ліцей  №5 Козятинської міської ради Вінницької області», «Ліцей  №7 Козятинської міської ради Вінницької області», опорного комунального закладу «Ліцей Козятинської міської ради Вінницької області».</w:t>
      </w:r>
    </w:p>
    <w:p w14:paraId="5391A9D2" w14:textId="77777777" w:rsidR="002F0006" w:rsidRPr="002F0006" w:rsidRDefault="002F0006" w:rsidP="002F0006">
      <w:pPr>
        <w:pStyle w:val="aa"/>
        <w:shd w:val="clear" w:color="auto" w:fill="FFFFFF"/>
        <w:spacing w:before="0" w:beforeAutospacing="0" w:after="0" w:afterAutospacing="0"/>
        <w:ind w:firstLine="567"/>
        <w:jc w:val="both"/>
        <w:rPr>
          <w:sz w:val="28"/>
          <w:szCs w:val="28"/>
          <w:lang w:val="uk-UA"/>
        </w:rPr>
      </w:pPr>
      <w:r w:rsidRPr="002F0006">
        <w:rPr>
          <w:sz w:val="28"/>
          <w:szCs w:val="28"/>
          <w:bdr w:val="none" w:sz="0" w:space="0" w:color="auto" w:frame="1"/>
          <w:lang w:val="uk-UA"/>
        </w:rPr>
        <w:lastRenderedPageBreak/>
        <w:t>3. Директору комунального закладу «</w:t>
      </w:r>
      <w:r w:rsidRPr="002F0006">
        <w:rPr>
          <w:sz w:val="28"/>
          <w:szCs w:val="28"/>
          <w:lang w:val="uk-UA"/>
        </w:rPr>
        <w:t>Ліцей  №7 Козятинської міської ради Вінницької області» Левицькій Наталії Олексіївні:</w:t>
      </w:r>
    </w:p>
    <w:p w14:paraId="162CCF08" w14:textId="77777777" w:rsidR="002F0006" w:rsidRPr="002F0006" w:rsidRDefault="002F0006" w:rsidP="002F0006">
      <w:pPr>
        <w:pStyle w:val="aa"/>
        <w:shd w:val="clear" w:color="auto" w:fill="FFFFFF"/>
        <w:spacing w:before="0" w:beforeAutospacing="0" w:after="0" w:afterAutospacing="0"/>
        <w:ind w:firstLine="567"/>
        <w:jc w:val="both"/>
        <w:rPr>
          <w:sz w:val="28"/>
          <w:szCs w:val="28"/>
          <w:lang w:val="uk-UA"/>
        </w:rPr>
      </w:pPr>
      <w:r w:rsidRPr="002F0006">
        <w:rPr>
          <w:sz w:val="28"/>
          <w:szCs w:val="28"/>
          <w:lang w:val="uk-UA"/>
        </w:rPr>
        <w:t>1) врахувати потреби у педагогічних працівниках;</w:t>
      </w:r>
    </w:p>
    <w:p w14:paraId="500F3568" w14:textId="77777777" w:rsidR="002F0006" w:rsidRPr="002F0006" w:rsidRDefault="002F0006" w:rsidP="002F0006">
      <w:pPr>
        <w:pStyle w:val="aa"/>
        <w:shd w:val="clear" w:color="auto" w:fill="FFFFFF"/>
        <w:spacing w:before="0" w:beforeAutospacing="0" w:after="0" w:afterAutospacing="0"/>
        <w:ind w:firstLine="567"/>
        <w:jc w:val="both"/>
        <w:rPr>
          <w:sz w:val="28"/>
          <w:szCs w:val="28"/>
          <w:lang w:val="uk-UA"/>
        </w:rPr>
      </w:pPr>
      <w:r w:rsidRPr="002F0006">
        <w:rPr>
          <w:sz w:val="28"/>
          <w:szCs w:val="28"/>
          <w:lang w:val="uk-UA"/>
        </w:rPr>
        <w:t xml:space="preserve">2) визначити приміщення для обладнання функційних зон; </w:t>
      </w:r>
    </w:p>
    <w:p w14:paraId="7280A5E7" w14:textId="77777777" w:rsidR="002F0006" w:rsidRPr="002F0006" w:rsidRDefault="002F0006" w:rsidP="002F0006">
      <w:pPr>
        <w:pStyle w:val="aa"/>
        <w:shd w:val="clear" w:color="auto" w:fill="FFFFFF"/>
        <w:spacing w:before="0" w:beforeAutospacing="0" w:after="0" w:afterAutospacing="0"/>
        <w:ind w:firstLine="567"/>
        <w:jc w:val="both"/>
        <w:rPr>
          <w:sz w:val="28"/>
          <w:szCs w:val="28"/>
          <w:lang w:val="uk-UA"/>
        </w:rPr>
      </w:pPr>
      <w:r w:rsidRPr="002F0006">
        <w:rPr>
          <w:sz w:val="28"/>
          <w:szCs w:val="28"/>
          <w:lang w:val="uk-UA"/>
        </w:rPr>
        <w:t>3) призначити відповідальну особу за організацію освітнього процесу в Осередку;</w:t>
      </w:r>
    </w:p>
    <w:p w14:paraId="4C6987ED" w14:textId="77777777" w:rsidR="002F0006" w:rsidRPr="002F0006" w:rsidRDefault="002F0006" w:rsidP="002F0006">
      <w:pPr>
        <w:pStyle w:val="aa"/>
        <w:shd w:val="clear" w:color="auto" w:fill="FFFFFF"/>
        <w:spacing w:before="0" w:beforeAutospacing="0" w:after="0" w:afterAutospacing="0"/>
        <w:ind w:firstLine="567"/>
        <w:jc w:val="both"/>
        <w:rPr>
          <w:sz w:val="28"/>
          <w:szCs w:val="28"/>
          <w:lang w:val="uk-UA"/>
        </w:rPr>
      </w:pPr>
      <w:r w:rsidRPr="002F0006">
        <w:rPr>
          <w:sz w:val="28"/>
          <w:szCs w:val="28"/>
          <w:lang w:val="uk-UA"/>
        </w:rPr>
        <w:t>4) розробити розклад уроків спільно із закладами, здобувачі освіти яких будуть охоплені навчанням в осередку.</w:t>
      </w:r>
    </w:p>
    <w:p w14:paraId="0790766D" w14:textId="77777777" w:rsidR="002F0006" w:rsidRPr="002F0006" w:rsidRDefault="002F0006" w:rsidP="002F0006">
      <w:pPr>
        <w:pStyle w:val="aa"/>
        <w:shd w:val="clear" w:color="auto" w:fill="FFFFFF"/>
        <w:spacing w:before="0" w:beforeAutospacing="0" w:after="0" w:afterAutospacing="0"/>
        <w:ind w:firstLine="567"/>
        <w:jc w:val="both"/>
        <w:rPr>
          <w:sz w:val="28"/>
          <w:szCs w:val="28"/>
          <w:lang w:val="uk-UA"/>
        </w:rPr>
      </w:pPr>
      <w:r w:rsidRPr="002F0006">
        <w:rPr>
          <w:sz w:val="28"/>
          <w:szCs w:val="28"/>
          <w:lang w:val="uk-UA"/>
        </w:rPr>
        <w:t>5) укласти відповідні цивільно-правові угоди з керівниками закладів, здобувачі освіти яких навчатимуться в Осередку.</w:t>
      </w:r>
    </w:p>
    <w:p w14:paraId="4C1BF995" w14:textId="77777777" w:rsidR="002F0006" w:rsidRPr="002F0006" w:rsidRDefault="002F0006" w:rsidP="002F0006">
      <w:pPr>
        <w:pStyle w:val="aa"/>
        <w:shd w:val="clear" w:color="auto" w:fill="FFFFFF"/>
        <w:spacing w:before="0" w:beforeAutospacing="0" w:after="0" w:afterAutospacing="0"/>
        <w:ind w:firstLine="567"/>
        <w:jc w:val="both"/>
        <w:rPr>
          <w:sz w:val="28"/>
          <w:szCs w:val="28"/>
          <w:lang w:val="uk-UA"/>
        </w:rPr>
      </w:pPr>
      <w:r w:rsidRPr="002F0006">
        <w:rPr>
          <w:sz w:val="28"/>
          <w:szCs w:val="28"/>
          <w:lang w:val="uk-UA"/>
        </w:rPr>
        <w:t>4. Рішення виконавчого комітету Козятинської міської ради Вінницької області від 20.09.2024 №306 «Про створення та функціонування Осередку для викладання навчального предмета «Захист України» вважати таким, що втратив чинність.</w:t>
      </w:r>
    </w:p>
    <w:p w14:paraId="684295A1" w14:textId="77777777" w:rsidR="002F0006" w:rsidRPr="002F0006" w:rsidRDefault="002F0006" w:rsidP="002F0006">
      <w:pPr>
        <w:pStyle w:val="aa"/>
        <w:shd w:val="clear" w:color="auto" w:fill="FFFFFF"/>
        <w:spacing w:before="0" w:beforeAutospacing="0" w:after="0" w:afterAutospacing="0"/>
        <w:ind w:firstLine="567"/>
        <w:jc w:val="both"/>
        <w:rPr>
          <w:rStyle w:val="ab"/>
          <w:i w:val="0"/>
        </w:rPr>
      </w:pPr>
      <w:r w:rsidRPr="002F0006">
        <w:rPr>
          <w:sz w:val="28"/>
          <w:szCs w:val="28"/>
          <w:lang w:val="uk-UA"/>
        </w:rPr>
        <w:t xml:space="preserve">5. </w:t>
      </w:r>
      <w:r w:rsidRPr="002F0006">
        <w:rPr>
          <w:rStyle w:val="ab"/>
          <w:i w:val="0"/>
          <w:sz w:val="28"/>
          <w:szCs w:val="28"/>
          <w:lang w:val="uk-UA"/>
        </w:rPr>
        <w:t>Фінансовому  управлінню   (Г.  Поліщук) забезпечити використання освітньої субвенції з державного бюджету місцевим бюджетам (за спеціальним фондом державного бюджету) для забезпечення викладання навчального предмета «Захист України».</w:t>
      </w:r>
    </w:p>
    <w:p w14:paraId="5D732CC9" w14:textId="77777777" w:rsidR="002F0006" w:rsidRPr="002F0006" w:rsidRDefault="002F0006" w:rsidP="002F0006">
      <w:pPr>
        <w:pStyle w:val="aa"/>
        <w:shd w:val="clear" w:color="auto" w:fill="FFFFFF"/>
        <w:spacing w:before="0" w:beforeAutospacing="0" w:after="0" w:afterAutospacing="0"/>
        <w:ind w:firstLine="567"/>
        <w:jc w:val="both"/>
        <w:rPr>
          <w:rStyle w:val="ab"/>
          <w:i w:val="0"/>
          <w:iCs w:val="0"/>
          <w:sz w:val="28"/>
          <w:szCs w:val="28"/>
          <w:lang w:val="uk-UA"/>
        </w:rPr>
      </w:pPr>
      <w:r w:rsidRPr="002F0006">
        <w:rPr>
          <w:rStyle w:val="ab"/>
          <w:i w:val="0"/>
          <w:sz w:val="28"/>
          <w:szCs w:val="28"/>
          <w:lang w:val="uk-UA"/>
        </w:rPr>
        <w:t>6. Контроль за виконанням даного рішення покласти на керуючого справами виконкому К. Марченко.</w:t>
      </w:r>
    </w:p>
    <w:p w14:paraId="2689F90E" w14:textId="77777777" w:rsidR="002F0006" w:rsidRPr="002F0006" w:rsidRDefault="002F0006" w:rsidP="002F0006">
      <w:pPr>
        <w:pStyle w:val="a8"/>
        <w:ind w:left="0" w:firstLine="567"/>
        <w:jc w:val="both"/>
        <w:rPr>
          <w:rStyle w:val="ab"/>
          <w:rFonts w:ascii="Times New Roman" w:hAnsi="Times New Roman" w:cs="Times New Roman"/>
          <w:i w:val="0"/>
          <w:sz w:val="28"/>
          <w:szCs w:val="28"/>
        </w:rPr>
      </w:pPr>
    </w:p>
    <w:p w14:paraId="1624665B" w14:textId="77777777" w:rsidR="002F0006" w:rsidRPr="002F0006" w:rsidRDefault="002F0006" w:rsidP="002F0006">
      <w:pPr>
        <w:pStyle w:val="a8"/>
        <w:ind w:left="-567"/>
        <w:jc w:val="both"/>
        <w:rPr>
          <w:rStyle w:val="ab"/>
          <w:rFonts w:ascii="Times New Roman" w:hAnsi="Times New Roman" w:cs="Times New Roman"/>
          <w:i w:val="0"/>
          <w:sz w:val="28"/>
          <w:szCs w:val="28"/>
        </w:rPr>
      </w:pPr>
    </w:p>
    <w:p w14:paraId="0D77637D" w14:textId="77777777" w:rsidR="002F0006" w:rsidRPr="002F0006" w:rsidRDefault="002F0006" w:rsidP="002F0006">
      <w:pPr>
        <w:pStyle w:val="a8"/>
        <w:ind w:left="-567"/>
        <w:jc w:val="both"/>
        <w:rPr>
          <w:rStyle w:val="ab"/>
          <w:rFonts w:ascii="Times New Roman" w:hAnsi="Times New Roman" w:cs="Times New Roman"/>
          <w:i w:val="0"/>
          <w:sz w:val="28"/>
          <w:szCs w:val="28"/>
        </w:rPr>
      </w:pPr>
    </w:p>
    <w:p w14:paraId="72A6BC7C" w14:textId="44C98903" w:rsidR="002F0006" w:rsidRPr="002F0006" w:rsidRDefault="002F0006" w:rsidP="002F0006">
      <w:pPr>
        <w:pStyle w:val="a8"/>
        <w:ind w:left="-567"/>
        <w:jc w:val="both"/>
        <w:rPr>
          <w:rFonts w:ascii="Times New Roman" w:hAnsi="Times New Roman" w:cs="Times New Roman"/>
          <w:iCs/>
          <w:sz w:val="28"/>
          <w:szCs w:val="28"/>
        </w:rPr>
      </w:pPr>
      <w:r>
        <w:rPr>
          <w:rStyle w:val="ab"/>
          <w:rFonts w:ascii="Times New Roman" w:hAnsi="Times New Roman" w:cs="Times New Roman"/>
          <w:i w:val="0"/>
          <w:sz w:val="28"/>
          <w:szCs w:val="28"/>
        </w:rPr>
        <w:t xml:space="preserve">               </w:t>
      </w:r>
      <w:r w:rsidRPr="002F0006">
        <w:rPr>
          <w:rStyle w:val="ab"/>
          <w:rFonts w:ascii="Times New Roman" w:hAnsi="Times New Roman" w:cs="Times New Roman"/>
          <w:i w:val="0"/>
          <w:sz w:val="28"/>
          <w:szCs w:val="28"/>
        </w:rPr>
        <w:t>Секретар ради                                                                         Ірина РЕПАЛ</w:t>
      </w:r>
    </w:p>
    <w:p w14:paraId="6B452EBD" w14:textId="19E93BD3" w:rsidR="005A282F" w:rsidRPr="002F0006" w:rsidRDefault="005A282F" w:rsidP="002F0006">
      <w:pPr>
        <w:pStyle w:val="a7"/>
        <w:jc w:val="both"/>
        <w:rPr>
          <w:rFonts w:ascii="Times New Roman" w:hAnsi="Times New Roman"/>
          <w:sz w:val="24"/>
          <w:szCs w:val="24"/>
        </w:rPr>
      </w:pPr>
    </w:p>
    <w:sectPr w:rsidR="005A282F" w:rsidRPr="002F0006" w:rsidSect="00B616F3">
      <w:pgSz w:w="11906" w:h="16838" w:code="9"/>
      <w:pgMar w:top="426" w:right="70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E46475"/>
    <w:multiLevelType w:val="hybridMultilevel"/>
    <w:tmpl w:val="5A14267A"/>
    <w:lvl w:ilvl="0" w:tplc="335827FA">
      <w:start w:val="1"/>
      <w:numFmt w:val="decimal"/>
      <w:lvlText w:val="%1."/>
      <w:lvlJc w:val="left"/>
      <w:pPr>
        <w:ind w:left="360" w:hanging="360"/>
      </w:pPr>
      <w:rPr>
        <w:rFonts w:cstheme="minorBidi"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FE67B5F"/>
    <w:multiLevelType w:val="hybridMultilevel"/>
    <w:tmpl w:val="1282626A"/>
    <w:lvl w:ilvl="0" w:tplc="D3DC5532">
      <w:start w:val="1"/>
      <w:numFmt w:val="decimal"/>
      <w:lvlText w:val="%1."/>
      <w:lvlJc w:val="left"/>
      <w:pPr>
        <w:ind w:left="375" w:hanging="375"/>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5"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6"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9B6AC4"/>
    <w:multiLevelType w:val="hybridMultilevel"/>
    <w:tmpl w:val="804A153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7E2AFC"/>
    <w:multiLevelType w:val="hybridMultilevel"/>
    <w:tmpl w:val="89808F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69B6373E"/>
    <w:multiLevelType w:val="hybridMultilevel"/>
    <w:tmpl w:val="2CC4DEFE"/>
    <w:lvl w:ilvl="0" w:tplc="407C2516">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5"/>
  </w:num>
  <w:num w:numId="3">
    <w:abstractNumId w:val="13"/>
  </w:num>
  <w:num w:numId="4">
    <w:abstractNumId w:val="14"/>
  </w:num>
  <w:num w:numId="5">
    <w:abstractNumId w:val="0"/>
  </w:num>
  <w:num w:numId="6">
    <w:abstractNumId w:val="19"/>
  </w:num>
  <w:num w:numId="7">
    <w:abstractNumId w:val="1"/>
  </w:num>
  <w:num w:numId="8">
    <w:abstractNumId w:val="8"/>
  </w:num>
  <w:num w:numId="9">
    <w:abstractNumId w:val="4"/>
  </w:num>
  <w:num w:numId="10">
    <w:abstractNumId w:val="10"/>
  </w:num>
  <w:num w:numId="11">
    <w:abstractNumId w:val="12"/>
  </w:num>
  <w:num w:numId="12">
    <w:abstractNumId w:val="6"/>
  </w:num>
  <w:num w:numId="13">
    <w:abstractNumId w:val="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3"/>
  </w:num>
  <w:num w:numId="18">
    <w:abstractNumId w:val="11"/>
  </w:num>
  <w:num w:numId="19">
    <w:abstractNumId w:val="15"/>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31959"/>
    <w:rsid w:val="000D50C3"/>
    <w:rsid w:val="000F1429"/>
    <w:rsid w:val="000F6F1A"/>
    <w:rsid w:val="001865B6"/>
    <w:rsid w:val="001949FF"/>
    <w:rsid w:val="001A313E"/>
    <w:rsid w:val="001A7CD2"/>
    <w:rsid w:val="001C4B2B"/>
    <w:rsid w:val="001C7673"/>
    <w:rsid w:val="00202656"/>
    <w:rsid w:val="00222715"/>
    <w:rsid w:val="00240189"/>
    <w:rsid w:val="00254395"/>
    <w:rsid w:val="00283CB2"/>
    <w:rsid w:val="002856B0"/>
    <w:rsid w:val="002C6356"/>
    <w:rsid w:val="002C6D81"/>
    <w:rsid w:val="002D7E8C"/>
    <w:rsid w:val="002F0006"/>
    <w:rsid w:val="00305E56"/>
    <w:rsid w:val="0031191A"/>
    <w:rsid w:val="0031193A"/>
    <w:rsid w:val="00320517"/>
    <w:rsid w:val="00324CDB"/>
    <w:rsid w:val="003535FA"/>
    <w:rsid w:val="0035792D"/>
    <w:rsid w:val="003A2478"/>
    <w:rsid w:val="003B25BA"/>
    <w:rsid w:val="003B6B5F"/>
    <w:rsid w:val="003D079A"/>
    <w:rsid w:val="003E7334"/>
    <w:rsid w:val="00427ED6"/>
    <w:rsid w:val="004320F9"/>
    <w:rsid w:val="00456215"/>
    <w:rsid w:val="00485479"/>
    <w:rsid w:val="0048670D"/>
    <w:rsid w:val="0049280D"/>
    <w:rsid w:val="004948C4"/>
    <w:rsid w:val="00495897"/>
    <w:rsid w:val="004B7877"/>
    <w:rsid w:val="004E20C2"/>
    <w:rsid w:val="004F1AFE"/>
    <w:rsid w:val="004F5FFE"/>
    <w:rsid w:val="00540F93"/>
    <w:rsid w:val="005564C6"/>
    <w:rsid w:val="005A282F"/>
    <w:rsid w:val="005C5338"/>
    <w:rsid w:val="005D6715"/>
    <w:rsid w:val="00624588"/>
    <w:rsid w:val="0064595A"/>
    <w:rsid w:val="006A7B8D"/>
    <w:rsid w:val="006C3DE0"/>
    <w:rsid w:val="006E13C3"/>
    <w:rsid w:val="006F52B0"/>
    <w:rsid w:val="006F6E51"/>
    <w:rsid w:val="00712CC8"/>
    <w:rsid w:val="00776D70"/>
    <w:rsid w:val="00796B04"/>
    <w:rsid w:val="007C1E51"/>
    <w:rsid w:val="00811BDC"/>
    <w:rsid w:val="0084494E"/>
    <w:rsid w:val="0085132B"/>
    <w:rsid w:val="008774DB"/>
    <w:rsid w:val="00886616"/>
    <w:rsid w:val="0091615E"/>
    <w:rsid w:val="009262E2"/>
    <w:rsid w:val="00931028"/>
    <w:rsid w:val="00944A6E"/>
    <w:rsid w:val="009803A6"/>
    <w:rsid w:val="0098459C"/>
    <w:rsid w:val="009A6D4B"/>
    <w:rsid w:val="009C2DF7"/>
    <w:rsid w:val="009F3817"/>
    <w:rsid w:val="00A05CCB"/>
    <w:rsid w:val="00A151B9"/>
    <w:rsid w:val="00A51564"/>
    <w:rsid w:val="00A60F31"/>
    <w:rsid w:val="00A61AE3"/>
    <w:rsid w:val="00A674BD"/>
    <w:rsid w:val="00A90740"/>
    <w:rsid w:val="00AA1827"/>
    <w:rsid w:val="00AB103B"/>
    <w:rsid w:val="00B0215D"/>
    <w:rsid w:val="00B256BD"/>
    <w:rsid w:val="00B616F3"/>
    <w:rsid w:val="00BA45DA"/>
    <w:rsid w:val="00BD2929"/>
    <w:rsid w:val="00BE2EC9"/>
    <w:rsid w:val="00BF26C1"/>
    <w:rsid w:val="00C14D83"/>
    <w:rsid w:val="00C403D3"/>
    <w:rsid w:val="00C65E83"/>
    <w:rsid w:val="00C74AB8"/>
    <w:rsid w:val="00C82E1B"/>
    <w:rsid w:val="00CA1210"/>
    <w:rsid w:val="00CA5D54"/>
    <w:rsid w:val="00CC0BF0"/>
    <w:rsid w:val="00D27219"/>
    <w:rsid w:val="00D35DCD"/>
    <w:rsid w:val="00D46AF7"/>
    <w:rsid w:val="00D677BF"/>
    <w:rsid w:val="00D84750"/>
    <w:rsid w:val="00DD3E4D"/>
    <w:rsid w:val="00E0149B"/>
    <w:rsid w:val="00E27DFE"/>
    <w:rsid w:val="00E44FBA"/>
    <w:rsid w:val="00E511FE"/>
    <w:rsid w:val="00E70094"/>
    <w:rsid w:val="00E91B9D"/>
    <w:rsid w:val="00EB11F1"/>
    <w:rsid w:val="00EB55BA"/>
    <w:rsid w:val="00ED150B"/>
    <w:rsid w:val="00F10285"/>
    <w:rsid w:val="00F3503B"/>
    <w:rsid w:val="00F43820"/>
    <w:rsid w:val="00F5436C"/>
    <w:rsid w:val="00F54B01"/>
    <w:rsid w:val="00FA323E"/>
    <w:rsid w:val="00FB357C"/>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1BB9"/>
  <w15:docId w15:val="{EFFBD352-23AD-4BFC-BD4A-55EFC662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99"/>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 w:type="paragraph" w:styleId="aa">
    <w:name w:val="Normal (Web)"/>
    <w:basedOn w:val="a"/>
    <w:uiPriority w:val="99"/>
    <w:semiHidden/>
    <w:unhideWhenUsed/>
    <w:rsid w:val="002F00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Emphasis"/>
    <w:basedOn w:val="a0"/>
    <w:qFormat/>
    <w:rsid w:val="002F00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1371">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733889602">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 w:id="19139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2676</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2024-12-12T06:47:00Z</cp:lastPrinted>
  <dcterms:created xsi:type="dcterms:W3CDTF">2024-12-17T12:50:00Z</dcterms:created>
  <dcterms:modified xsi:type="dcterms:W3CDTF">2024-12-17T12:50:00Z</dcterms:modified>
</cp:coreProperties>
</file>