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300"/>
        <w:gridCol w:w="1400"/>
        <w:gridCol w:w="2900"/>
        <w:gridCol w:w="680"/>
        <w:gridCol w:w="960"/>
        <w:gridCol w:w="1600"/>
        <w:gridCol w:w="1600"/>
        <w:gridCol w:w="1500"/>
        <w:gridCol w:w="160"/>
        <w:gridCol w:w="400"/>
      </w:tblGrid>
      <w:tr w:rsidR="0028518B">
        <w:trPr>
          <w:trHeight w:hRule="exact" w:val="40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29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5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1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29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8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r>
              <w:rPr>
                <w:rFonts w:ascii="Arial" w:eastAsia="Arial" w:hAnsi="Arial" w:cs="Arial"/>
                <w:b/>
                <w:sz w:val="14"/>
              </w:rPr>
              <w:t>Додаток 11</w:t>
            </w: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44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29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860" w:type="dxa"/>
            <w:gridSpan w:val="4"/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rFonts w:ascii="Arial" w:eastAsia="Arial" w:hAnsi="Arial" w:cs="Arial"/>
                <w:sz w:val="12"/>
              </w:rPr>
              <w:t>до Інструкції про складання і виконання розпису Державного бюджету України</w:t>
            </w:r>
            <w:r>
              <w:rPr>
                <w:rFonts w:ascii="Arial" w:eastAsia="Arial" w:hAnsi="Arial" w:cs="Arial"/>
                <w:sz w:val="12"/>
              </w:rPr>
              <w:br/>
            </w: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4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29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8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pPr>
              <w:jc w:val="center"/>
            </w:pPr>
            <w:r>
              <w:rPr>
                <w:b/>
                <w:sz w:val="18"/>
              </w:rPr>
              <w:t>ЗАТВЕРДЖУЮ</w:t>
            </w: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4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29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8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>Міський голова</w:t>
            </w: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2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29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86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4"/>
              </w:rPr>
              <w:t>(посада)</w:t>
            </w: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4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29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2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>Тетяна ЄРМОЛАЄВА</w:t>
            </w: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1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29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32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29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8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r>
              <w:rPr>
                <w:rFonts w:ascii="Arial" w:eastAsia="Arial" w:hAnsi="Arial" w:cs="Arial"/>
                <w:sz w:val="16"/>
              </w:rPr>
              <w:t>М.П.</w:t>
            </w: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40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06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pPr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ДОВІДКА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40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06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про зміни до  кошторису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32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06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на 2021 рік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2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29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pPr>
              <w:jc w:val="right"/>
            </w:pPr>
            <w:r>
              <w:rPr>
                <w:sz w:val="16"/>
              </w:rPr>
              <w:t>Номер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4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29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pPr>
              <w:jc w:val="right"/>
            </w:pPr>
            <w:r>
              <w:rPr>
                <w:sz w:val="16"/>
              </w:rPr>
              <w:t>Дата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13.04.2021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2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sz w:val="16"/>
              </w:rPr>
              <w:t>Вид бюджету</w:t>
            </w:r>
          </w:p>
        </w:tc>
        <w:tc>
          <w:tcPr>
            <w:tcW w:w="924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rFonts w:ascii="Arial" w:eastAsia="Arial" w:hAnsi="Arial" w:cs="Arial"/>
                <w:sz w:val="16"/>
              </w:rPr>
              <w:t>місцевий</w:t>
            </w:r>
          </w:p>
        </w:tc>
        <w:tc>
          <w:tcPr>
            <w:tcW w:w="16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rFonts w:ascii="Arial" w:eastAsia="Arial" w:hAnsi="Arial" w:cs="Arial"/>
                <w:sz w:val="16"/>
              </w:rPr>
              <w:t>,</w:t>
            </w: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2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sz w:val="16"/>
              </w:rPr>
              <w:t>код за ЄДРПОУ та найменування бюджетної установи</w:t>
            </w:r>
          </w:p>
        </w:tc>
        <w:tc>
          <w:tcPr>
            <w:tcW w:w="6340" w:type="dxa"/>
            <w:gridSpan w:val="5"/>
            <w:tcBorders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rFonts w:ascii="Arial" w:eastAsia="Arial" w:hAnsi="Arial" w:cs="Arial"/>
                <w:sz w:val="16"/>
              </w:rPr>
              <w:t>03084799  Виконавчий комітет Козятинської міської ради</w:t>
            </w:r>
          </w:p>
        </w:tc>
        <w:tc>
          <w:tcPr>
            <w:tcW w:w="16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rFonts w:ascii="Arial" w:eastAsia="Arial" w:hAnsi="Arial" w:cs="Arial"/>
                <w:sz w:val="16"/>
              </w:rPr>
              <w:t>,</w:t>
            </w: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2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980" w:type="dxa"/>
            <w:gridSpan w:val="3"/>
            <w:vMerge w:val="restart"/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sz w:val="16"/>
              </w:rPr>
              <w:t>код та назва відомчої класифікації видатків та кредитування бюджету</w:t>
            </w:r>
          </w:p>
        </w:tc>
        <w:tc>
          <w:tcPr>
            <w:tcW w:w="5660" w:type="dxa"/>
            <w:gridSpan w:val="4"/>
            <w:vMerge w:val="restart"/>
            <w:tcBorders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rFonts w:ascii="Arial" w:eastAsia="Arial" w:hAnsi="Arial" w:cs="Arial"/>
                <w:sz w:val="16"/>
              </w:rPr>
              <w:t>01  Апарат (секретаріат) місцевої ради (Верховної Ради Автономної Республіки Крим, обласних, Київської та Севастопольської міських рад, районних рад і рад міст обласного та республіканського Автономної Республіки Крим, районного значення, селищних, сільських рад, районних рад у містах)</w:t>
            </w:r>
          </w:p>
        </w:tc>
        <w:tc>
          <w:tcPr>
            <w:tcW w:w="16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rFonts w:ascii="Arial" w:eastAsia="Arial" w:hAnsi="Arial" w:cs="Arial"/>
                <w:sz w:val="16"/>
              </w:rPr>
              <w:t>,</w:t>
            </w: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70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980" w:type="dxa"/>
            <w:gridSpan w:val="3"/>
            <w:vMerge/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28518B">
            <w:pPr>
              <w:pStyle w:val="EMPTYCELLSTYLE"/>
            </w:pPr>
          </w:p>
        </w:tc>
        <w:tc>
          <w:tcPr>
            <w:tcW w:w="5660" w:type="dxa"/>
            <w:gridSpan w:val="4"/>
            <w:vMerge/>
            <w:tcBorders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28518B">
            <w:pPr>
              <w:pStyle w:val="EMPTYCELLSTYLE"/>
            </w:pP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2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5940" w:type="dxa"/>
            <w:gridSpan w:val="4"/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sz w:val="16"/>
              </w:rPr>
              <w:t>код та назва програмної класифікації видатків та кредитування державного бюджету</w:t>
            </w:r>
          </w:p>
        </w:tc>
        <w:tc>
          <w:tcPr>
            <w:tcW w:w="47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28518B"/>
        </w:tc>
        <w:tc>
          <w:tcPr>
            <w:tcW w:w="16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rFonts w:ascii="Arial" w:eastAsia="Arial" w:hAnsi="Arial" w:cs="Arial"/>
                <w:sz w:val="16"/>
              </w:rPr>
              <w:t>,</w:t>
            </w: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90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5940" w:type="dxa"/>
            <w:gridSpan w:val="4"/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sz w:val="16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</w:t>
            </w:r>
          </w:p>
        </w:tc>
        <w:tc>
          <w:tcPr>
            <w:tcW w:w="47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rFonts w:ascii="Arial" w:eastAsia="Arial" w:hAnsi="Arial" w:cs="Arial"/>
                <w:sz w:val="16"/>
              </w:rPr>
              <w:t>0110180  Інша діяльність у сфері державного управління</w:t>
            </w:r>
          </w:p>
        </w:tc>
        <w:tc>
          <w:tcPr>
            <w:tcW w:w="16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rFonts w:ascii="Arial" w:eastAsia="Arial" w:hAnsi="Arial" w:cs="Arial"/>
                <w:sz w:val="16"/>
              </w:rPr>
              <w:t>).</w:t>
            </w: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42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sz w:val="16"/>
              </w:rPr>
              <w:t>Підстава</w:t>
            </w:r>
          </w:p>
        </w:tc>
        <w:tc>
          <w:tcPr>
            <w:tcW w:w="924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r>
              <w:rPr>
                <w:rFonts w:ascii="Arial" w:eastAsia="Arial" w:hAnsi="Arial" w:cs="Arial"/>
                <w:sz w:val="16"/>
              </w:rPr>
              <w:t>Рішення 8 сесії 8 скликання від 09.04.2021р. №280-VII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4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29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(грн)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34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>Код**</w:t>
            </w:r>
          </w:p>
        </w:tc>
        <w:tc>
          <w:tcPr>
            <w:tcW w:w="45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>Найменування</w:t>
            </w:r>
          </w:p>
        </w:tc>
        <w:tc>
          <w:tcPr>
            <w:tcW w:w="4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pPr>
              <w:jc w:val="center"/>
            </w:pPr>
            <w:r>
              <w:rPr>
                <w:sz w:val="16"/>
              </w:rPr>
              <w:t>Сума змін (+,-)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40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pStyle w:val="EMPTYCELLSTYLE"/>
            </w:pPr>
          </w:p>
        </w:tc>
        <w:tc>
          <w:tcPr>
            <w:tcW w:w="454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pPr>
              <w:jc w:val="center"/>
            </w:pPr>
            <w:r>
              <w:rPr>
                <w:sz w:val="16"/>
              </w:rPr>
              <w:t>Разом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3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ind w:left="60"/>
            </w:pPr>
            <w:r>
              <w:rPr>
                <w:b/>
                <w:sz w:val="16"/>
              </w:rPr>
              <w:t>НАДХОДЖЕННЯ - усього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30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ind w:left="40"/>
            </w:pPr>
            <w:r>
              <w:rPr>
                <w:sz w:val="16"/>
              </w:rPr>
              <w:t>у тому числі: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3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ind w:left="60"/>
            </w:pPr>
            <w:r>
              <w:rPr>
                <w:b/>
                <w:sz w:val="14"/>
              </w:rPr>
              <w:t>Доходи (розписати за кодами класифікації доходів бюджету)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30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28518B">
            <w:pPr>
              <w:jc w:val="center"/>
            </w:pP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28518B">
            <w:pPr>
              <w:spacing w:before="20" w:after="40"/>
              <w:ind w:left="60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 xml:space="preserve"> -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 xml:space="preserve"> -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 xml:space="preserve"> - 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3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ind w:left="60"/>
            </w:pPr>
            <w:r>
              <w:rPr>
                <w:b/>
                <w:sz w:val="14"/>
              </w:rPr>
              <w:t>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28518B">
            <w:pPr>
              <w:jc w:val="center"/>
            </w:pP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28518B">
            <w:pPr>
              <w:spacing w:before="20" w:after="20"/>
              <w:ind w:left="60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 xml:space="preserve"> -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 xml:space="preserve"> -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 xml:space="preserve"> - 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56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ind w:left="60"/>
            </w:pPr>
            <w:r>
              <w:rPr>
                <w:b/>
                <w:sz w:val="14"/>
              </w:rPr>
              <w:t>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28518B">
            <w:pPr>
              <w:jc w:val="center"/>
            </w:pP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28518B">
            <w:pPr>
              <w:spacing w:before="20" w:after="20"/>
              <w:ind w:left="60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 xml:space="preserve"> -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 xml:space="preserve"> -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 xml:space="preserve"> - 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ind w:left="40"/>
            </w:pPr>
            <w:r>
              <w:rPr>
                <w:b/>
                <w:sz w:val="16"/>
              </w:rPr>
              <w:t>ВИДАТКИ ТА НАДАННЯ КРЕДИТІВ - усього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>200000,00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>200000,00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ind w:left="40"/>
            </w:pPr>
            <w:r>
              <w:rPr>
                <w:sz w:val="16"/>
              </w:rPr>
              <w:t>у тому числі: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3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ind w:left="60"/>
            </w:pPr>
            <w:r>
              <w:rPr>
                <w:b/>
                <w:sz w:val="14"/>
              </w:rPr>
              <w:t>Видатки (розписати за кодами економічної класифікації</w:t>
            </w:r>
            <w:r>
              <w:rPr>
                <w:b/>
                <w:sz w:val="14"/>
              </w:rPr>
              <w:br/>
              <w:t>видатків бюджету)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>200000,00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>200000,00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pPr>
              <w:jc w:val="center"/>
            </w:pPr>
            <w:r>
              <w:rPr>
                <w:b/>
              </w:rPr>
              <w:t>2000</w:t>
            </w: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pPr>
              <w:spacing w:before="20" w:after="20"/>
              <w:ind w:left="60"/>
            </w:pPr>
            <w:r>
              <w:rPr>
                <w:sz w:val="16"/>
              </w:rPr>
              <w:t>ПОТОЧНІ ВИДАТКИ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>200000,00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 xml:space="preserve"> -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>200000,00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pPr>
              <w:jc w:val="center"/>
            </w:pPr>
            <w:r>
              <w:rPr>
                <w:b/>
              </w:rPr>
              <w:t>2200</w:t>
            </w: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pPr>
              <w:spacing w:before="20" w:after="20"/>
              <w:ind w:left="60"/>
            </w:pPr>
            <w:r>
              <w:rPr>
                <w:sz w:val="16"/>
              </w:rPr>
              <w:t>Використання товарів і послуг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>200000,00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 xml:space="preserve"> -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>200000,00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pPr>
              <w:jc w:val="center"/>
            </w:pPr>
            <w:r>
              <w:rPr>
                <w:b/>
              </w:rPr>
              <w:t>2240</w:t>
            </w: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F45FB8">
            <w:pPr>
              <w:spacing w:before="20" w:after="20"/>
              <w:ind w:left="60"/>
            </w:pPr>
            <w:r>
              <w:rPr>
                <w:sz w:val="16"/>
              </w:rPr>
              <w:t>Оплата послуг (крім комунальних)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>200000,00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 xml:space="preserve"> -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>200000,00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3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ind w:left="60"/>
            </w:pPr>
            <w:r>
              <w:rPr>
                <w:b/>
                <w:sz w:val="14"/>
              </w:rPr>
              <w:t>Надання кредитів з бюджету (розписати за кодами класифікації кредитування бюджету)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b/>
                <w:sz w:val="16"/>
              </w:rPr>
              <w:t xml:space="preserve"> - 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28518B">
            <w:pPr>
              <w:jc w:val="center"/>
            </w:pPr>
          </w:p>
        </w:tc>
        <w:tc>
          <w:tcPr>
            <w:tcW w:w="4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8518B" w:rsidRDefault="0028518B">
            <w:pPr>
              <w:spacing w:before="20" w:after="20"/>
              <w:ind w:left="60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 xml:space="preserve"> -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 xml:space="preserve"> -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sz w:val="16"/>
              </w:rPr>
              <w:t xml:space="preserve"> - 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0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29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5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42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pPr>
              <w:ind w:right="60"/>
            </w:pPr>
            <w:r>
              <w:rPr>
                <w:b/>
                <w:sz w:val="16"/>
              </w:rPr>
              <w:t>Міський голова</w:t>
            </w: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r>
              <w:rPr>
                <w:b/>
                <w:sz w:val="16"/>
              </w:rPr>
              <w:t>Головний бухгалтер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6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2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 w:rsidP="00DF68EB">
            <w:r>
              <w:rPr>
                <w:sz w:val="16"/>
              </w:rPr>
              <w:t>Т</w:t>
            </w:r>
            <w:r w:rsidR="00DF68EB">
              <w:rPr>
                <w:sz w:val="16"/>
              </w:rPr>
              <w:t xml:space="preserve">етяна </w:t>
            </w:r>
            <w:r>
              <w:rPr>
                <w:sz w:val="16"/>
              </w:rPr>
              <w:t>Є</w:t>
            </w:r>
            <w:r w:rsidR="00DF68EB">
              <w:rPr>
                <w:sz w:val="16"/>
              </w:rPr>
              <w:t>РМОЛАЄВА</w:t>
            </w: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 w:rsidP="00DF68EB">
            <w:r>
              <w:rPr>
                <w:sz w:val="16"/>
              </w:rPr>
              <w:t>В</w:t>
            </w:r>
            <w:r w:rsidR="00DF68EB">
              <w:rPr>
                <w:sz w:val="16"/>
              </w:rPr>
              <w:t xml:space="preserve">алентина </w:t>
            </w:r>
            <w:r>
              <w:rPr>
                <w:sz w:val="16"/>
              </w:rPr>
              <w:t>Н</w:t>
            </w:r>
            <w:r w:rsidR="00DF68EB">
              <w:rPr>
                <w:sz w:val="16"/>
              </w:rPr>
              <w:t>УДНА</w:t>
            </w: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8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pPr>
              <w:jc w:val="center"/>
            </w:pPr>
            <w:r>
              <w:rPr>
                <w:sz w:val="16"/>
              </w:rPr>
              <w:t>(підпис)</w:t>
            </w:r>
          </w:p>
        </w:tc>
        <w:tc>
          <w:tcPr>
            <w:tcW w:w="29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28518B">
            <w:pPr>
              <w:jc w:val="center"/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pPr>
              <w:jc w:val="center"/>
            </w:pPr>
            <w:r>
              <w:rPr>
                <w:sz w:val="16"/>
              </w:rPr>
              <w:t>(підпис)</w:t>
            </w:r>
          </w:p>
        </w:tc>
        <w:tc>
          <w:tcPr>
            <w:tcW w:w="31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28518B">
            <w:pPr>
              <w:jc w:val="center"/>
            </w:pP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4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29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13.04.2021</w:t>
            </w: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5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26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3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518B" w:rsidRDefault="00F45FB8">
            <w:r>
              <w:rPr>
                <w:rFonts w:ascii="Arial" w:eastAsia="Arial" w:hAnsi="Arial" w:cs="Arial"/>
                <w:sz w:val="16"/>
              </w:rPr>
              <w:t>М.П.*</w:t>
            </w:r>
          </w:p>
        </w:tc>
        <w:tc>
          <w:tcPr>
            <w:tcW w:w="29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28518B">
            <w:pPr>
              <w:jc w:val="center"/>
            </w:pPr>
          </w:p>
        </w:tc>
        <w:tc>
          <w:tcPr>
            <w:tcW w:w="68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9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5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6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  <w:tr w:rsidR="0028518B">
        <w:trPr>
          <w:trHeight w:hRule="exact" w:val="540"/>
        </w:trPr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  <w:tc>
          <w:tcPr>
            <w:tcW w:w="11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18B" w:rsidRDefault="00F45FB8">
            <w:r>
              <w:rPr>
                <w:sz w:val="12"/>
              </w:rPr>
              <w:t>______________</w:t>
            </w:r>
            <w:r>
              <w:rPr>
                <w:sz w:val="12"/>
              </w:rPr>
              <w:br/>
              <w:t>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  <w:r>
              <w:rPr>
                <w:sz w:val="12"/>
              </w:rPr>
              <w:br/>
              <w:t>** Заповнюється розпорядниками бюджетних коштів за відповідними кодами класифікації, тільки за якими вносяться зміни.</w:t>
            </w:r>
          </w:p>
        </w:tc>
        <w:tc>
          <w:tcPr>
            <w:tcW w:w="400" w:type="dxa"/>
          </w:tcPr>
          <w:p w:rsidR="0028518B" w:rsidRDefault="0028518B">
            <w:pPr>
              <w:pStyle w:val="EMPTYCELLSTYLE"/>
            </w:pPr>
          </w:p>
        </w:tc>
      </w:tr>
    </w:tbl>
    <w:p w:rsidR="00F45FB8" w:rsidRDefault="00F45FB8"/>
    <w:sectPr w:rsidR="00F45FB8" w:rsidSect="0028518B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28518B"/>
    <w:rsid w:val="002219BE"/>
    <w:rsid w:val="0028518B"/>
    <w:rsid w:val="00651760"/>
    <w:rsid w:val="00DF68EB"/>
    <w:rsid w:val="00F4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28518B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1777</Words>
  <Characters>1014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2021-04-20T09:08:00Z</dcterms:created>
  <dcterms:modified xsi:type="dcterms:W3CDTF">2021-04-20T09:08:00Z</dcterms:modified>
</cp:coreProperties>
</file>