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075D" w14:textId="35DCB0C3"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77ABAAC4" wp14:editId="0FC327A1">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03DD7393"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61A788C5" w14:textId="77777777"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7336DA82" w14:textId="484F9B86" w:rsidR="00C36EBC" w:rsidRPr="00C847F6" w:rsidRDefault="005A01BC" w:rsidP="00C36EBC">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2</w:t>
      </w:r>
      <w:r w:rsidR="0064360B">
        <w:rPr>
          <w:rFonts w:ascii="Times New Roman" w:hAnsi="Times New Roman" w:cs="Times New Roman"/>
          <w:b/>
          <w:sz w:val="28"/>
          <w:szCs w:val="28"/>
          <w:u w:val="single"/>
        </w:rPr>
        <w:t>6</w:t>
      </w:r>
      <w:r w:rsidR="00934133">
        <w:rPr>
          <w:rFonts w:ascii="Times New Roman" w:hAnsi="Times New Roman" w:cs="Times New Roman"/>
          <w:b/>
          <w:sz w:val="28"/>
          <w:szCs w:val="28"/>
          <w:u w:val="single"/>
        </w:rPr>
        <w:t>.01.202</w:t>
      </w:r>
      <w:r w:rsidR="0064360B">
        <w:rPr>
          <w:rFonts w:ascii="Times New Roman" w:hAnsi="Times New Roman" w:cs="Times New Roman"/>
          <w:b/>
          <w:sz w:val="28"/>
          <w:szCs w:val="28"/>
          <w:u w:val="single"/>
        </w:rPr>
        <w:t>6</w:t>
      </w:r>
      <w:r w:rsidR="009D46C8" w:rsidRPr="009D46C8">
        <w:rPr>
          <w:rFonts w:ascii="Times New Roman" w:hAnsi="Times New Roman" w:cs="Times New Roman"/>
          <w:b/>
          <w:sz w:val="28"/>
          <w:szCs w:val="28"/>
          <w:u w:val="single"/>
        </w:rPr>
        <w:t>р</w:t>
      </w:r>
      <w:r w:rsidR="009D46C8">
        <w:rPr>
          <w:rFonts w:ascii="Times New Roman" w:hAnsi="Times New Roman" w:cs="Times New Roman"/>
          <w:sz w:val="28"/>
          <w:szCs w:val="28"/>
        </w:rPr>
        <w:t xml:space="preserve">. № </w:t>
      </w:r>
      <w:r>
        <w:rPr>
          <w:rFonts w:ascii="Times New Roman" w:hAnsi="Times New Roman" w:cs="Times New Roman"/>
          <w:b/>
          <w:sz w:val="28"/>
          <w:szCs w:val="28"/>
          <w:u w:val="single"/>
        </w:rPr>
        <w:t>2</w:t>
      </w:r>
      <w:r w:rsidR="0064360B">
        <w:rPr>
          <w:rFonts w:ascii="Times New Roman" w:hAnsi="Times New Roman" w:cs="Times New Roman"/>
          <w:b/>
          <w:sz w:val="28"/>
          <w:szCs w:val="28"/>
          <w:u w:val="single"/>
        </w:rPr>
        <w:t>0</w:t>
      </w:r>
      <w:r w:rsidR="00C36EBC" w:rsidRPr="009D46C8">
        <w:rPr>
          <w:rFonts w:ascii="Times New Roman" w:hAnsi="Times New Roman" w:cs="Times New Roman"/>
          <w:b/>
          <w:sz w:val="28"/>
          <w:szCs w:val="28"/>
          <w:u w:val="single"/>
        </w:rPr>
        <w:t>-р</w:t>
      </w:r>
    </w:p>
    <w:p w14:paraId="63CA5FB9" w14:textId="782D5E8C" w:rsidR="009D46C8" w:rsidRPr="009D46C8" w:rsidRDefault="009D46C8" w:rsidP="001B1FE7">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sidR="00934133">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65C72435" w14:textId="77777777" w:rsidR="00EA16E5" w:rsidRDefault="009D46C8" w:rsidP="00EA16E5">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00934133">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934133">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саме:відсутність конкуренції з технічних причин, яка повинна бути документально підтверджена замовником.</w:t>
      </w:r>
    </w:p>
    <w:p w14:paraId="23C4E397" w14:textId="77777777" w:rsidR="00EA16E5" w:rsidRDefault="00C36EBC" w:rsidP="00EA16E5">
      <w:pPr>
        <w:spacing w:after="0"/>
        <w:ind w:firstLine="708"/>
        <w:jc w:val="both"/>
        <w:rPr>
          <w:rFonts w:ascii="Times New Roman" w:eastAsia="Times New Roman" w:hAnsi="Times New Roman" w:cs="Times New Roman"/>
          <w:color w:val="000000"/>
          <w:sz w:val="28"/>
          <w:szCs w:val="28"/>
        </w:rPr>
      </w:pPr>
      <w:r w:rsidRPr="009D46C8">
        <w:rPr>
          <w:rFonts w:ascii="Times New Roman" w:hAnsi="Times New Roman" w:cs="Times New Roman"/>
          <w:sz w:val="28"/>
          <w:szCs w:val="28"/>
        </w:rPr>
        <w:t xml:space="preserve">    </w:t>
      </w:r>
      <w:r w:rsidR="00EA16E5" w:rsidRPr="00EA16E5">
        <w:rPr>
          <w:rFonts w:ascii="Times New Roman" w:eastAsia="Times New Roman" w:hAnsi="Times New Roman" w:cs="Times New Roman"/>
          <w:color w:val="000000" w:themeColor="text1"/>
          <w:sz w:val="28"/>
          <w:szCs w:val="28"/>
          <w:highlight w:val="white"/>
        </w:rPr>
        <w:t>Замовник здійснює закупівлю</w:t>
      </w:r>
      <w:r w:rsidR="00EA16E5" w:rsidRPr="00EA16E5">
        <w:rPr>
          <w:rFonts w:ascii="Times New Roman" w:eastAsia="Times New Roman" w:hAnsi="Times New Roman" w:cs="Times New Roman"/>
          <w:b/>
          <w:color w:val="000000" w:themeColor="text1"/>
          <w:sz w:val="28"/>
          <w:szCs w:val="28"/>
          <w:highlight w:val="white"/>
        </w:rPr>
        <w:t xml:space="preserve"> </w:t>
      </w:r>
      <w:r w:rsidR="00EA16E5" w:rsidRPr="00EA16E5">
        <w:rPr>
          <w:rFonts w:ascii="Times New Roman" w:hAnsi="Times New Roman" w:cs="Times New Roman"/>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sidR="00EA16E5">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color w:val="000000"/>
          <w:sz w:val="28"/>
          <w:szCs w:val="28"/>
        </w:rPr>
        <w:t xml:space="preserve">Єдиного закупівельного словника (далі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i/>
          <w:color w:val="000000"/>
          <w:sz w:val="28"/>
          <w:szCs w:val="28"/>
        </w:rPr>
        <w:t>Закупівля</w:t>
      </w:r>
      <w:r w:rsidR="009D46C8" w:rsidRPr="009D46C8">
        <w:rPr>
          <w:rFonts w:ascii="Times New Roman" w:eastAsia="Times New Roman" w:hAnsi="Times New Roman" w:cs="Times New Roman"/>
          <w:color w:val="000000"/>
          <w:sz w:val="28"/>
          <w:szCs w:val="28"/>
        </w:rPr>
        <w:t xml:space="preserve">). </w:t>
      </w:r>
    </w:p>
    <w:p w14:paraId="535BE5A1" w14:textId="0CFC7B87" w:rsidR="00EA16E5" w:rsidRDefault="009D46C8" w:rsidP="00EA16E5">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64360B">
        <w:rPr>
          <w:rFonts w:ascii="Times New Roman" w:eastAsia="Times New Roman" w:hAnsi="Times New Roman" w:cs="Times New Roman"/>
          <w:b/>
          <w:color w:val="000000"/>
          <w:sz w:val="28"/>
          <w:szCs w:val="28"/>
        </w:rPr>
        <w:t>100 989,36</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3AFD6061" w14:textId="01BE7A16" w:rsidR="0064360B" w:rsidRDefault="0064360B" w:rsidP="00EA16E5">
      <w:pPr>
        <w:spacing w:after="0"/>
        <w:ind w:firstLine="708"/>
        <w:jc w:val="both"/>
        <w:rPr>
          <w:rFonts w:ascii="Times New Roman" w:eastAsia="Times New Roman" w:hAnsi="Times New Roman" w:cs="Times New Roman"/>
          <w:color w:val="4472C4"/>
          <w:sz w:val="28"/>
          <w:szCs w:val="28"/>
        </w:rPr>
      </w:pPr>
      <w:r w:rsidRPr="0064360B">
        <w:rPr>
          <w:rFonts w:ascii="Times New Roman" w:eastAsia="Times New Roman" w:hAnsi="Times New Roman" w:cs="Times New Roman"/>
          <w:color w:val="4472C4"/>
          <w:sz w:val="28"/>
          <w:szCs w:val="28"/>
        </w:rPr>
        <w:t>ДП «УСС» наразі є єдиним надавачем послуг конфіденційного зв’язку в Національній системі конфіденційного зв’язку (НСКЗ) органам державної влади та місцевого самоврядування, державним підприємствам, установам та організаціям</w:t>
      </w:r>
      <w:r w:rsidR="00BD3C3C">
        <w:rPr>
          <w:rFonts w:ascii="Times New Roman" w:eastAsia="Times New Roman" w:hAnsi="Times New Roman" w:cs="Times New Roman"/>
          <w:color w:val="4472C4"/>
          <w:sz w:val="28"/>
          <w:szCs w:val="28"/>
        </w:rPr>
        <w:t xml:space="preserve">, що підтверджено </w:t>
      </w:r>
      <w:r w:rsidRPr="0064360B">
        <w:rPr>
          <w:rFonts w:ascii="Times New Roman" w:eastAsia="Times New Roman" w:hAnsi="Times New Roman" w:cs="Times New Roman"/>
          <w:color w:val="4472C4"/>
          <w:sz w:val="28"/>
          <w:szCs w:val="28"/>
        </w:rPr>
        <w:t xml:space="preserve">(копія листа Адміністрації </w:t>
      </w:r>
      <w:proofErr w:type="spellStart"/>
      <w:r w:rsidRPr="0064360B">
        <w:rPr>
          <w:rFonts w:ascii="Times New Roman" w:eastAsia="Times New Roman" w:hAnsi="Times New Roman" w:cs="Times New Roman"/>
          <w:color w:val="4472C4"/>
          <w:sz w:val="28"/>
          <w:szCs w:val="28"/>
        </w:rPr>
        <w:t>Держспецзв’язку</w:t>
      </w:r>
      <w:proofErr w:type="spellEnd"/>
      <w:r w:rsidRPr="0064360B">
        <w:rPr>
          <w:rFonts w:ascii="Times New Roman" w:eastAsia="Times New Roman" w:hAnsi="Times New Roman" w:cs="Times New Roman"/>
          <w:color w:val="4472C4"/>
          <w:sz w:val="28"/>
          <w:szCs w:val="28"/>
        </w:rPr>
        <w:t xml:space="preserve"> від 11.11.2025 № 02/01/03-12190/2025 додається).</w:t>
      </w:r>
    </w:p>
    <w:p w14:paraId="2ABDBD3D" w14:textId="5009D34F" w:rsidR="0064360B" w:rsidRPr="0064360B" w:rsidRDefault="0064360B" w:rsidP="00BD3C3C">
      <w:pPr>
        <w:spacing w:after="0"/>
        <w:ind w:firstLine="708"/>
        <w:jc w:val="both"/>
        <w:rPr>
          <w:rFonts w:ascii="Times New Roman" w:eastAsia="Times New Roman" w:hAnsi="Times New Roman" w:cs="Times New Roman"/>
          <w:color w:val="4472C4"/>
          <w:sz w:val="28"/>
          <w:szCs w:val="28"/>
        </w:rPr>
      </w:pPr>
      <w:r w:rsidRPr="0064360B">
        <w:rPr>
          <w:rFonts w:ascii="Times New Roman" w:eastAsia="Times New Roman" w:hAnsi="Times New Roman" w:cs="Times New Roman"/>
          <w:color w:val="4472C4"/>
          <w:sz w:val="28"/>
          <w:szCs w:val="28"/>
        </w:rPr>
        <w:t>Відповідно до Положення про спеціальну інформаційно-комунікаційну</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систему органів виконавчої влади, затвердженого наказом Адміністрації</w:t>
      </w:r>
      <w:r w:rsidR="00BD3C3C">
        <w:rPr>
          <w:rFonts w:ascii="Times New Roman" w:eastAsia="Times New Roman" w:hAnsi="Times New Roman" w:cs="Times New Roman"/>
          <w:color w:val="4472C4"/>
          <w:sz w:val="28"/>
          <w:szCs w:val="28"/>
        </w:rPr>
        <w:t xml:space="preserve"> </w:t>
      </w:r>
      <w:proofErr w:type="spellStart"/>
      <w:r w:rsidRPr="0064360B">
        <w:rPr>
          <w:rFonts w:ascii="Times New Roman" w:eastAsia="Times New Roman" w:hAnsi="Times New Roman" w:cs="Times New Roman"/>
          <w:color w:val="4472C4"/>
          <w:sz w:val="28"/>
          <w:szCs w:val="28"/>
        </w:rPr>
        <w:t>Держспецзв’язку</w:t>
      </w:r>
      <w:proofErr w:type="spellEnd"/>
      <w:r w:rsidRPr="0064360B">
        <w:rPr>
          <w:rFonts w:ascii="Times New Roman" w:eastAsia="Times New Roman" w:hAnsi="Times New Roman" w:cs="Times New Roman"/>
          <w:color w:val="4472C4"/>
          <w:sz w:val="28"/>
          <w:szCs w:val="28"/>
        </w:rPr>
        <w:t xml:space="preserve"> від 18.09.2017 </w:t>
      </w:r>
      <w:proofErr w:type="spellStart"/>
      <w:r w:rsidRPr="0064360B">
        <w:rPr>
          <w:rFonts w:ascii="Times New Roman" w:eastAsia="Times New Roman" w:hAnsi="Times New Roman" w:cs="Times New Roman"/>
          <w:color w:val="4472C4"/>
          <w:sz w:val="28"/>
          <w:szCs w:val="28"/>
        </w:rPr>
        <w:t>No</w:t>
      </w:r>
      <w:proofErr w:type="spellEnd"/>
      <w:r w:rsidRPr="0064360B">
        <w:rPr>
          <w:rFonts w:ascii="Times New Roman" w:eastAsia="Times New Roman" w:hAnsi="Times New Roman" w:cs="Times New Roman"/>
          <w:color w:val="4472C4"/>
          <w:sz w:val="28"/>
          <w:szCs w:val="28"/>
        </w:rPr>
        <w:t xml:space="preserve"> 110/ДСК (зі змінами), безпосередні функції</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з надання послуг конфіденційного зв’язку, у тому числі надання у</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 xml:space="preserve">користування захищених каналів передачі даних, захищений доступ до </w:t>
      </w:r>
      <w:r w:rsidRPr="0064360B">
        <w:rPr>
          <w:rFonts w:ascii="Times New Roman" w:eastAsia="Times New Roman" w:hAnsi="Times New Roman" w:cs="Times New Roman"/>
          <w:color w:val="4472C4"/>
          <w:sz w:val="28"/>
          <w:szCs w:val="28"/>
        </w:rPr>
        <w:lastRenderedPageBreak/>
        <w:t>мережі</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Інтернет суб’єктам СІКС НСКЗ (державним органам, органам місцевого</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самоврядування, державним підприємствам, установам та організаціям),</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організації заходів із забезпечення функціонування, розвитку та захисту</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інформації в СІКС НСКЗ виконує державне підприємство «Українські</w:t>
      </w:r>
      <w:r w:rsidR="00BD3C3C">
        <w:rPr>
          <w:rFonts w:ascii="Times New Roman" w:eastAsia="Times New Roman" w:hAnsi="Times New Roman" w:cs="Times New Roman"/>
          <w:color w:val="4472C4"/>
          <w:sz w:val="28"/>
          <w:szCs w:val="28"/>
        </w:rPr>
        <w:t xml:space="preserve"> </w:t>
      </w:r>
      <w:r w:rsidRPr="0064360B">
        <w:rPr>
          <w:rFonts w:ascii="Times New Roman" w:eastAsia="Times New Roman" w:hAnsi="Times New Roman" w:cs="Times New Roman"/>
          <w:color w:val="4472C4"/>
          <w:sz w:val="28"/>
          <w:szCs w:val="28"/>
        </w:rPr>
        <w:t>спеціальні системи», яке визначено оператором СІКС НСКЗ.</w:t>
      </w:r>
    </w:p>
    <w:p w14:paraId="2C3444A7" w14:textId="2C271748" w:rsidR="0064360B" w:rsidRDefault="001B1FE7" w:rsidP="001B1FE7">
      <w:pPr>
        <w:spacing w:after="0"/>
        <w:jc w:val="both"/>
        <w:rPr>
          <w:rFonts w:ascii="Times New Roman" w:eastAsia="Times New Roman" w:hAnsi="Times New Roman" w:cs="Times New Roman"/>
          <w:color w:val="4472C4"/>
          <w:sz w:val="28"/>
          <w:szCs w:val="28"/>
        </w:rPr>
      </w:pPr>
      <w:r>
        <w:rPr>
          <w:rFonts w:ascii="Times New Roman" w:eastAsia="Times New Roman" w:hAnsi="Times New Roman" w:cs="Times New Roman"/>
          <w:color w:val="4472C4"/>
          <w:sz w:val="28"/>
          <w:szCs w:val="28"/>
        </w:rPr>
        <w:t xml:space="preserve">         </w:t>
      </w:r>
      <w:r w:rsidR="0064360B" w:rsidRPr="0064360B">
        <w:rPr>
          <w:rFonts w:ascii="Times New Roman" w:eastAsia="Times New Roman" w:hAnsi="Times New Roman" w:cs="Times New Roman"/>
          <w:color w:val="4472C4"/>
          <w:sz w:val="28"/>
          <w:szCs w:val="28"/>
        </w:rPr>
        <w:t>До виконання безпосередніх функцій з надання послуг конфіденційного</w:t>
      </w:r>
      <w:r w:rsidR="00BD3C3C">
        <w:rPr>
          <w:rFonts w:ascii="Times New Roman" w:eastAsia="Times New Roman" w:hAnsi="Times New Roman" w:cs="Times New Roman"/>
          <w:color w:val="4472C4"/>
          <w:sz w:val="28"/>
          <w:szCs w:val="28"/>
        </w:rPr>
        <w:t xml:space="preserve"> </w:t>
      </w:r>
      <w:r w:rsidR="0064360B" w:rsidRPr="0064360B">
        <w:rPr>
          <w:rFonts w:ascii="Times New Roman" w:eastAsia="Times New Roman" w:hAnsi="Times New Roman" w:cs="Times New Roman"/>
          <w:color w:val="4472C4"/>
          <w:sz w:val="28"/>
          <w:szCs w:val="28"/>
        </w:rPr>
        <w:t>зв’язку в СІКС НСКЗ не залучено інших установ і підприємств</w:t>
      </w:r>
      <w:r w:rsidR="00BD3C3C">
        <w:rPr>
          <w:rFonts w:ascii="Times New Roman" w:eastAsia="Times New Roman" w:hAnsi="Times New Roman" w:cs="Times New Roman"/>
          <w:color w:val="4472C4"/>
          <w:sz w:val="28"/>
          <w:szCs w:val="28"/>
        </w:rPr>
        <w:t xml:space="preserve"> </w:t>
      </w:r>
      <w:proofErr w:type="spellStart"/>
      <w:r w:rsidR="0064360B" w:rsidRPr="0064360B">
        <w:rPr>
          <w:rFonts w:ascii="Times New Roman" w:eastAsia="Times New Roman" w:hAnsi="Times New Roman" w:cs="Times New Roman"/>
          <w:color w:val="4472C4"/>
          <w:sz w:val="28"/>
          <w:szCs w:val="28"/>
        </w:rPr>
        <w:t>Держспецзв’язку</w:t>
      </w:r>
      <w:proofErr w:type="spellEnd"/>
      <w:r w:rsidR="0064360B" w:rsidRPr="0064360B">
        <w:rPr>
          <w:rFonts w:ascii="Times New Roman" w:eastAsia="Times New Roman" w:hAnsi="Times New Roman" w:cs="Times New Roman"/>
          <w:color w:val="4472C4"/>
          <w:sz w:val="28"/>
          <w:szCs w:val="28"/>
        </w:rPr>
        <w:t xml:space="preserve"> або інших операторів систем (мереж) НСКЗ.</w:t>
      </w:r>
    </w:p>
    <w:p w14:paraId="1DFB233D" w14:textId="7A8678F9" w:rsidR="009D46C8" w:rsidRPr="009D46C8" w:rsidRDefault="00EA16E5" w:rsidP="00EA16E5">
      <w:pPr>
        <w:spacing w:after="0"/>
        <w:jc w:val="both"/>
        <w:rPr>
          <w:rFonts w:ascii="Times New Roman" w:eastAsia="Times New Roman" w:hAnsi="Times New Roman" w:cs="Times New Roman"/>
          <w:color w:val="000000"/>
          <w:sz w:val="28"/>
          <w:szCs w:val="28"/>
        </w:rPr>
      </w:pPr>
      <w:r>
        <w:t xml:space="preserve">             </w:t>
      </w:r>
      <w:r w:rsidR="009D46C8" w:rsidRPr="009D46C8">
        <w:rPr>
          <w:rFonts w:ascii="Times New Roman" w:eastAsia="Times New Roman" w:hAnsi="Times New Roman" w:cs="Times New Roman"/>
          <w:color w:val="000000"/>
          <w:sz w:val="28"/>
          <w:szCs w:val="28"/>
          <w:highlight w:val="white"/>
        </w:rPr>
        <w:t xml:space="preserve">Враховуючи </w:t>
      </w:r>
      <w:r w:rsidR="001B1FE7">
        <w:rPr>
          <w:rFonts w:ascii="Times New Roman" w:eastAsia="Times New Roman" w:hAnsi="Times New Roman" w:cs="Times New Roman"/>
          <w:color w:val="000000"/>
          <w:sz w:val="28"/>
          <w:szCs w:val="28"/>
          <w:highlight w:val="white"/>
        </w:rPr>
        <w:t>вище</w:t>
      </w:r>
      <w:r w:rsidR="009D46C8" w:rsidRPr="009D46C8">
        <w:rPr>
          <w:rFonts w:ascii="Times New Roman" w:eastAsia="Times New Roman" w:hAnsi="Times New Roman" w:cs="Times New Roman"/>
          <w:color w:val="000000"/>
          <w:sz w:val="28"/>
          <w:szCs w:val="28"/>
          <w:highlight w:val="white"/>
        </w:rPr>
        <w:t>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009D46C8" w:rsidRPr="009D46C8">
        <w:rPr>
          <w:rFonts w:ascii="Times New Roman" w:eastAsia="Times New Roman" w:hAnsi="Times New Roman" w:cs="Times New Roman"/>
          <w:color w:val="000000"/>
          <w:sz w:val="28"/>
          <w:szCs w:val="28"/>
          <w:highlight w:val="white"/>
        </w:rPr>
        <w:t xml:space="preserve"> пункту 13 Особливостей</w:t>
      </w:r>
      <w:r w:rsidR="001B1FE7">
        <w:rPr>
          <w:rFonts w:ascii="Times New Roman" w:eastAsia="Times New Roman" w:hAnsi="Times New Roman" w:cs="Times New Roman"/>
          <w:color w:val="000000"/>
          <w:sz w:val="28"/>
          <w:szCs w:val="28"/>
          <w:highlight w:val="white"/>
        </w:rPr>
        <w:t>,</w:t>
      </w:r>
      <w:r w:rsidR="009D46C8" w:rsidRPr="009D46C8">
        <w:rPr>
          <w:rFonts w:ascii="Times New Roman" w:eastAsia="Times New Roman" w:hAnsi="Times New Roman" w:cs="Times New Roman"/>
          <w:color w:val="000000"/>
          <w:sz w:val="28"/>
          <w:szCs w:val="28"/>
          <w:highlight w:val="white"/>
        </w:rPr>
        <w:t xml:space="preserve"> </w:t>
      </w:r>
      <w:r w:rsidR="001B1FE7" w:rsidRPr="001B1FE7">
        <w:rPr>
          <w:rFonts w:ascii="Times New Roman" w:eastAsia="Times New Roman" w:hAnsi="Times New Roman" w:cs="Times New Roman"/>
          <w:color w:val="000000"/>
          <w:sz w:val="28"/>
          <w:szCs w:val="28"/>
          <w:highlight w:val="white"/>
        </w:rPr>
        <w:t>замовник має право здійснити закупівлю послуг конфіденційного зв'язку у ДП «УСС» як єдиного надавача таких послуг, шляхом укладення договору про закупівлю без застосування відкритих торгів та/або електронного каталогу у разі, коли 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w:t>
      </w:r>
      <w:r w:rsidR="001B1FE7">
        <w:rPr>
          <w:rFonts w:ascii="Times New Roman" w:eastAsia="Times New Roman" w:hAnsi="Times New Roman" w:cs="Times New Roman"/>
          <w:color w:val="000000"/>
          <w:sz w:val="28"/>
          <w:szCs w:val="28"/>
        </w:rPr>
        <w:t xml:space="preserve"> </w:t>
      </w:r>
    </w:p>
    <w:p w14:paraId="4683936E" w14:textId="77777777"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sidR="00EA16E5">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пункту 13 Особливостей з дотриманням принципів здійснення публічних закупівель, визначених Законом України «Про публічні закупівлі»:</w:t>
      </w:r>
    </w:p>
    <w:p w14:paraId="40BBCC9C" w14:textId="62399A03"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EA16E5">
        <w:rPr>
          <w:i/>
          <w:color w:val="000000"/>
          <w:sz w:val="28"/>
          <w:szCs w:val="28"/>
        </w:rPr>
        <w:t xml:space="preserve"> </w:t>
      </w:r>
      <w:r w:rsidR="00EA16E5" w:rsidRPr="00EA16E5">
        <w:rPr>
          <w:color w:val="000000" w:themeColor="text1"/>
          <w:sz w:val="28"/>
          <w:szCs w:val="28"/>
        </w:rPr>
        <w:t>закупівлю</w:t>
      </w:r>
      <w:r w:rsidR="00EA16E5">
        <w:rPr>
          <w:b/>
          <w:color w:val="000000" w:themeColor="text1"/>
          <w:sz w:val="28"/>
          <w:szCs w:val="28"/>
        </w:rPr>
        <w:t xml:space="preserve"> </w:t>
      </w:r>
      <w:r w:rsidR="00EA16E5" w:rsidRPr="00EA16E5">
        <w:rPr>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sidR="00EA16E5">
        <w:rPr>
          <w:color w:val="000000" w:themeColor="text1"/>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1B1FE7">
        <w:rPr>
          <w:b/>
          <w:color w:val="000000"/>
          <w:sz w:val="28"/>
          <w:szCs w:val="28"/>
        </w:rPr>
        <w:t>100 989,36</w:t>
      </w:r>
      <w:r w:rsidR="00B41927">
        <w:rPr>
          <w:color w:val="000000"/>
          <w:sz w:val="28"/>
          <w:szCs w:val="28"/>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w:t>
      </w:r>
      <w:r w:rsidR="00BC741F">
        <w:rPr>
          <w:color w:val="000000"/>
          <w:sz w:val="28"/>
          <w:szCs w:val="28"/>
          <w:highlight w:val="white"/>
        </w:rPr>
        <w:t>використання електронної системи закупівель</w:t>
      </w:r>
      <w:r w:rsidRPr="009D46C8">
        <w:rPr>
          <w:color w:val="000000"/>
          <w:sz w:val="28"/>
          <w:szCs w:val="28"/>
          <w:highlight w:val="white"/>
        </w:rPr>
        <w:t xml:space="preserve"> та </w:t>
      </w:r>
      <w:r w:rsidRPr="009D46C8">
        <w:rPr>
          <w:sz w:val="28"/>
          <w:szCs w:val="28"/>
        </w:rPr>
        <w:t>у</w:t>
      </w:r>
      <w:r w:rsidRPr="009D46C8">
        <w:rPr>
          <w:color w:val="000000"/>
          <w:sz w:val="28"/>
          <w:szCs w:val="28"/>
          <w:highlight w:val="white"/>
        </w:rPr>
        <w:t xml:space="preserve">класти договір про закупівлю на підставі підпункту </w:t>
      </w:r>
      <w:r w:rsidR="00BC741F">
        <w:rPr>
          <w:color w:val="000000"/>
          <w:sz w:val="28"/>
          <w:szCs w:val="28"/>
          <w:highlight w:val="white"/>
        </w:rPr>
        <w:t>5</w:t>
      </w:r>
      <w:r w:rsidRPr="009D46C8">
        <w:rPr>
          <w:color w:val="000000"/>
          <w:sz w:val="28"/>
          <w:szCs w:val="28"/>
          <w:highlight w:val="white"/>
        </w:rPr>
        <w:t xml:space="preserve"> пункту 13 Особливостей.</w:t>
      </w:r>
    </w:p>
    <w:p w14:paraId="3B325A8D" w14:textId="77777777" w:rsidR="00BD3C3C" w:rsidRPr="00564A1A" w:rsidRDefault="009D46C8" w:rsidP="00BD3C3C">
      <w:pPr>
        <w:pStyle w:val="a3"/>
        <w:numPr>
          <w:ilvl w:val="0"/>
          <w:numId w:val="3"/>
        </w:numPr>
        <w:jc w:val="both"/>
        <w:rPr>
          <w:color w:val="000000"/>
          <w:sz w:val="28"/>
          <w:szCs w:val="28"/>
          <w:highlight w:val="white"/>
        </w:rPr>
      </w:pPr>
      <w:r w:rsidRPr="00BD3C3C">
        <w:rPr>
          <w:color w:val="000000" w:themeColor="text1"/>
          <w:sz w:val="28"/>
          <w:szCs w:val="28"/>
        </w:rPr>
        <w:t xml:space="preserve"> </w:t>
      </w:r>
      <w:r w:rsidR="00BD3C3C" w:rsidRPr="009D46C8">
        <w:rPr>
          <w:color w:val="000000" w:themeColor="text1"/>
          <w:sz w:val="28"/>
          <w:szCs w:val="28"/>
        </w:rPr>
        <w:t>Відповідаль</w:t>
      </w:r>
      <w:r w:rsidR="00BD3C3C">
        <w:rPr>
          <w:color w:val="000000" w:themeColor="text1"/>
          <w:sz w:val="28"/>
          <w:szCs w:val="28"/>
        </w:rPr>
        <w:t xml:space="preserve">ним за оприлюднення </w:t>
      </w:r>
      <w:r w:rsidR="00BD3C3C" w:rsidRPr="00516BE7">
        <w:rPr>
          <w:color w:val="000000" w:themeColor="text1"/>
          <w:sz w:val="28"/>
          <w:szCs w:val="28"/>
        </w:rPr>
        <w:t xml:space="preserve">в електронній системі </w:t>
      </w:r>
      <w:proofErr w:type="spellStart"/>
      <w:r w:rsidR="00BD3C3C" w:rsidRPr="00516BE7">
        <w:rPr>
          <w:color w:val="000000" w:themeColor="text1"/>
          <w:sz w:val="28"/>
          <w:szCs w:val="28"/>
        </w:rPr>
        <w:t>закупівель</w:t>
      </w:r>
      <w:proofErr w:type="spellEnd"/>
      <w:r w:rsidR="00BD3C3C" w:rsidRPr="00516BE7">
        <w:rPr>
          <w:color w:val="000000" w:themeColor="text1"/>
          <w:sz w:val="28"/>
          <w:szCs w:val="28"/>
        </w:rPr>
        <w:t xml:space="preserve"> звіт</w:t>
      </w:r>
      <w:r w:rsidR="00BD3C3C">
        <w:rPr>
          <w:color w:val="000000" w:themeColor="text1"/>
          <w:sz w:val="28"/>
          <w:szCs w:val="28"/>
        </w:rPr>
        <w:t>у</w:t>
      </w:r>
      <w:r w:rsidR="00BD3C3C"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BD3C3C" w:rsidRPr="00516BE7">
        <w:rPr>
          <w:color w:val="000000" w:themeColor="text1"/>
          <w:sz w:val="28"/>
          <w:szCs w:val="28"/>
        </w:rPr>
        <w:t>закупівель</w:t>
      </w:r>
      <w:proofErr w:type="spellEnd"/>
      <w:r w:rsidR="00BD3C3C" w:rsidRPr="00516BE7">
        <w:rPr>
          <w:color w:val="000000" w:themeColor="text1"/>
          <w:sz w:val="28"/>
          <w:szCs w:val="28"/>
        </w:rPr>
        <w:t>,</w:t>
      </w:r>
      <w:r w:rsidR="00BD3C3C">
        <w:rPr>
          <w:color w:val="000000" w:themeColor="text1"/>
          <w:sz w:val="28"/>
          <w:szCs w:val="28"/>
        </w:rPr>
        <w:t xml:space="preserve"> </w:t>
      </w:r>
      <w:r w:rsidR="00BD3C3C" w:rsidRPr="00516BE7">
        <w:rPr>
          <w:color w:val="000000" w:themeColor="text1"/>
          <w:sz w:val="28"/>
          <w:szCs w:val="28"/>
        </w:rPr>
        <w:t>догов</w:t>
      </w:r>
      <w:r w:rsidR="00BD3C3C">
        <w:rPr>
          <w:color w:val="000000" w:themeColor="text1"/>
          <w:sz w:val="28"/>
          <w:szCs w:val="28"/>
        </w:rPr>
        <w:t>ору</w:t>
      </w:r>
      <w:r w:rsidR="00BD3C3C" w:rsidRPr="00516BE7">
        <w:rPr>
          <w:color w:val="000000" w:themeColor="text1"/>
          <w:sz w:val="28"/>
          <w:szCs w:val="28"/>
        </w:rPr>
        <w:t xml:space="preserve"> про закупівлю та додатки до нього, а також обґрунтування підстави для здійснення замовником закупівлі відповідно до цього пункту</w:t>
      </w:r>
      <w:r w:rsidR="00BD3C3C">
        <w:rPr>
          <w:color w:val="000000" w:themeColor="text1"/>
          <w:sz w:val="28"/>
          <w:szCs w:val="28"/>
        </w:rPr>
        <w:t xml:space="preserve"> </w:t>
      </w:r>
      <w:r w:rsidR="00BD3C3C" w:rsidRPr="00516BE7">
        <w:rPr>
          <w:color w:val="000000" w:themeColor="text1"/>
          <w:sz w:val="28"/>
          <w:szCs w:val="28"/>
        </w:rPr>
        <w:t>у формі розпорядчого рішення замовника</w:t>
      </w:r>
      <w:r w:rsidR="00BD3C3C">
        <w:rPr>
          <w:color w:val="000000" w:themeColor="text1"/>
          <w:sz w:val="28"/>
          <w:szCs w:val="28"/>
        </w:rPr>
        <w:t xml:space="preserve">, </w:t>
      </w:r>
      <w:r w:rsidR="00BD3C3C" w:rsidRPr="009D46C8">
        <w:rPr>
          <w:color w:val="000000" w:themeColor="text1"/>
          <w:sz w:val="28"/>
          <w:szCs w:val="28"/>
        </w:rPr>
        <w:t xml:space="preserve">призначити - уповноважену особу з публічних </w:t>
      </w:r>
      <w:proofErr w:type="spellStart"/>
      <w:r w:rsidR="00BD3C3C" w:rsidRPr="009D46C8">
        <w:rPr>
          <w:color w:val="000000" w:themeColor="text1"/>
          <w:sz w:val="28"/>
          <w:szCs w:val="28"/>
        </w:rPr>
        <w:t>закупівель</w:t>
      </w:r>
      <w:proofErr w:type="spellEnd"/>
      <w:r w:rsidR="00BD3C3C" w:rsidRPr="009D46C8">
        <w:rPr>
          <w:color w:val="000000" w:themeColor="text1"/>
          <w:sz w:val="28"/>
          <w:szCs w:val="28"/>
        </w:rPr>
        <w:t xml:space="preserve"> Гнатюк О.В.</w:t>
      </w:r>
      <w:r w:rsidR="00BD3C3C" w:rsidRPr="00793212">
        <w:rPr>
          <w:sz w:val="28"/>
          <w:szCs w:val="28"/>
        </w:rPr>
        <w:t xml:space="preserve"> </w:t>
      </w:r>
    </w:p>
    <w:p w14:paraId="059B69C4" w14:textId="15C89C5B" w:rsidR="009D46C8" w:rsidRPr="00BD3C3C" w:rsidRDefault="009D46C8" w:rsidP="0081096C">
      <w:pPr>
        <w:pStyle w:val="a3"/>
        <w:numPr>
          <w:ilvl w:val="0"/>
          <w:numId w:val="3"/>
        </w:numPr>
        <w:jc w:val="both"/>
        <w:rPr>
          <w:color w:val="000000"/>
          <w:sz w:val="28"/>
          <w:szCs w:val="28"/>
          <w:highlight w:val="white"/>
        </w:rPr>
      </w:pPr>
      <w:r w:rsidRPr="00BD3C3C">
        <w:rPr>
          <w:sz w:val="28"/>
          <w:szCs w:val="28"/>
        </w:rPr>
        <w:t xml:space="preserve"> Контроль за виконанням цього розпорядження залишаю за собою. </w:t>
      </w:r>
    </w:p>
    <w:p w14:paraId="3B993793" w14:textId="77777777" w:rsidR="0031550E" w:rsidRDefault="0031550E" w:rsidP="001B1FE7">
      <w:pPr>
        <w:jc w:val="both"/>
        <w:rPr>
          <w:rFonts w:ascii="Times New Roman" w:hAnsi="Times New Roman" w:cs="Times New Roman"/>
          <w:b/>
          <w:sz w:val="28"/>
          <w:szCs w:val="28"/>
          <w:lang w:val="ru-RU"/>
        </w:rPr>
      </w:pPr>
    </w:p>
    <w:p w14:paraId="6C2A68DA" w14:textId="07DCC5B4" w:rsidR="009D46C8" w:rsidRPr="001B1FE7" w:rsidRDefault="00B41927" w:rsidP="0031550E">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9D46C8"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68FE1D01" w14:textId="77777777" w:rsidR="009D46C8" w:rsidRDefault="009D46C8" w:rsidP="0031550E">
      <w:pPr>
        <w:tabs>
          <w:tab w:val="left" w:pos="1545"/>
        </w:tabs>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1B1FE7"/>
    <w:rsid w:val="0023252B"/>
    <w:rsid w:val="002C4110"/>
    <w:rsid w:val="0031550E"/>
    <w:rsid w:val="00352B90"/>
    <w:rsid w:val="00405AAB"/>
    <w:rsid w:val="004254F7"/>
    <w:rsid w:val="004411FF"/>
    <w:rsid w:val="004762A0"/>
    <w:rsid w:val="004C01D2"/>
    <w:rsid w:val="005A01BC"/>
    <w:rsid w:val="005D065A"/>
    <w:rsid w:val="005E6CF4"/>
    <w:rsid w:val="00622487"/>
    <w:rsid w:val="0064360B"/>
    <w:rsid w:val="006A6DF0"/>
    <w:rsid w:val="00732D91"/>
    <w:rsid w:val="007D0608"/>
    <w:rsid w:val="00934133"/>
    <w:rsid w:val="009B5619"/>
    <w:rsid w:val="009D46C8"/>
    <w:rsid w:val="00A47CBB"/>
    <w:rsid w:val="00AA776E"/>
    <w:rsid w:val="00AC4CCB"/>
    <w:rsid w:val="00B41927"/>
    <w:rsid w:val="00BC741F"/>
    <w:rsid w:val="00BD3C3C"/>
    <w:rsid w:val="00C07CBB"/>
    <w:rsid w:val="00C36EBC"/>
    <w:rsid w:val="00D00A7F"/>
    <w:rsid w:val="00D7488F"/>
    <w:rsid w:val="00D912D3"/>
    <w:rsid w:val="00EA16E5"/>
    <w:rsid w:val="00EC243F"/>
    <w:rsid w:val="00F71587"/>
    <w:rsid w:val="00F77787"/>
    <w:rsid w:val="00FA3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8234"/>
  <w15:docId w15:val="{DA6FA850-DA36-4214-BFBD-F06C67EC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A1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A16E5"/>
    <w:rPr>
      <w:rFonts w:asciiTheme="majorHAnsi" w:eastAsiaTheme="majorEastAsia" w:hAnsiTheme="majorHAnsi" w:cstheme="majorBidi"/>
      <w:b/>
      <w:bCs/>
      <w:color w:val="365F91" w:themeColor="accent1" w:themeShade="BF"/>
      <w:sz w:val="28"/>
      <w:szCs w:val="28"/>
      <w:lang w:val="uk-UA"/>
    </w:rPr>
  </w:style>
  <w:style w:type="character" w:customStyle="1" w:styleId="h-hidden">
    <w:name w:val="h-hidden"/>
    <w:basedOn w:val="a0"/>
    <w:rsid w:val="00EA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660277856">
      <w:bodyDiv w:val="1"/>
      <w:marLeft w:val="0"/>
      <w:marRight w:val="0"/>
      <w:marTop w:val="0"/>
      <w:marBottom w:val="0"/>
      <w:divBdr>
        <w:top w:val="none" w:sz="0" w:space="0" w:color="auto"/>
        <w:left w:val="none" w:sz="0" w:space="0" w:color="auto"/>
        <w:bottom w:val="none" w:sz="0" w:space="0" w:color="auto"/>
        <w:right w:val="none" w:sz="0" w:space="0" w:color="auto"/>
      </w:divBdr>
    </w:div>
    <w:div w:id="1010183216">
      <w:bodyDiv w:val="1"/>
      <w:marLeft w:val="0"/>
      <w:marRight w:val="0"/>
      <w:marTop w:val="0"/>
      <w:marBottom w:val="0"/>
      <w:divBdr>
        <w:top w:val="none" w:sz="0" w:space="0" w:color="auto"/>
        <w:left w:val="none" w:sz="0" w:space="0" w:color="auto"/>
        <w:bottom w:val="none" w:sz="0" w:space="0" w:color="auto"/>
        <w:right w:val="none" w:sz="0" w:space="0" w:color="auto"/>
      </w:divBdr>
    </w:div>
    <w:div w:id="1240872979">
      <w:bodyDiv w:val="1"/>
      <w:marLeft w:val="0"/>
      <w:marRight w:val="0"/>
      <w:marTop w:val="0"/>
      <w:marBottom w:val="0"/>
      <w:divBdr>
        <w:top w:val="none" w:sz="0" w:space="0" w:color="auto"/>
        <w:left w:val="none" w:sz="0" w:space="0" w:color="auto"/>
        <w:bottom w:val="none" w:sz="0" w:space="0" w:color="auto"/>
        <w:right w:val="none" w:sz="0" w:space="0" w:color="auto"/>
      </w:divBdr>
    </w:div>
    <w:div w:id="1556891852">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F3BD0-27CE-422D-AFB7-05E2BD74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2834</Words>
  <Characters>1616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2026-01-26T12:44:00Z</cp:lastPrinted>
  <dcterms:created xsi:type="dcterms:W3CDTF">2026-01-30T08:40:00Z</dcterms:created>
  <dcterms:modified xsi:type="dcterms:W3CDTF">2026-01-30T08:40:00Z</dcterms:modified>
</cp:coreProperties>
</file>