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6F1ECF4"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3D3B1C">
        <w:rPr>
          <w:b/>
          <w:bCs/>
          <w:sz w:val="28"/>
          <w:szCs w:val="28"/>
        </w:rPr>
        <w:t>Залецькій</w:t>
      </w:r>
      <w:proofErr w:type="spellEnd"/>
      <w:r w:rsidR="003D3B1C">
        <w:rPr>
          <w:b/>
          <w:bCs/>
          <w:sz w:val="28"/>
          <w:szCs w:val="28"/>
        </w:rPr>
        <w:t xml:space="preserve"> Т.Г.</w:t>
      </w:r>
    </w:p>
    <w:p w14:paraId="4A0A4894" w14:textId="77777777" w:rsidR="00D106E1" w:rsidRDefault="00D106E1" w:rsidP="00D106E1">
      <w:pPr>
        <w:ind w:right="1154"/>
        <w:rPr>
          <w:sz w:val="28"/>
          <w:szCs w:val="28"/>
        </w:rPr>
      </w:pPr>
    </w:p>
    <w:p w14:paraId="078F3920" w14:textId="7F00D23C" w:rsidR="00D106E1" w:rsidRDefault="00D106E1" w:rsidP="00D106E1">
      <w:pPr>
        <w:pStyle w:val="a3"/>
        <w:jc w:val="both"/>
        <w:rPr>
          <w:sz w:val="28"/>
          <w:szCs w:val="28"/>
        </w:rPr>
      </w:pPr>
      <w:r>
        <w:rPr>
          <w:sz w:val="28"/>
          <w:szCs w:val="28"/>
        </w:rPr>
        <w:t xml:space="preserve">               Розглянувши заяву гр. </w:t>
      </w:r>
      <w:proofErr w:type="spellStart"/>
      <w:r w:rsidR="003D3B1C">
        <w:rPr>
          <w:sz w:val="28"/>
          <w:szCs w:val="28"/>
        </w:rPr>
        <w:t>Залецької</w:t>
      </w:r>
      <w:proofErr w:type="spellEnd"/>
      <w:r w:rsidR="003D3B1C">
        <w:rPr>
          <w:sz w:val="28"/>
          <w:szCs w:val="28"/>
        </w:rPr>
        <w:t xml:space="preserve"> Т.Г.</w:t>
      </w:r>
      <w:r w:rsidR="009308E2">
        <w:rPr>
          <w:sz w:val="28"/>
          <w:szCs w:val="28"/>
        </w:rPr>
        <w:t>,</w:t>
      </w:r>
      <w:r>
        <w:rPr>
          <w:sz w:val="28"/>
          <w:szCs w:val="28"/>
        </w:rPr>
        <w:t xml:space="preserve"> графічні матеріали,</w:t>
      </w:r>
      <w:r w:rsidR="003D3B1C">
        <w:rPr>
          <w:sz w:val="28"/>
          <w:szCs w:val="28"/>
        </w:rPr>
        <w:t xml:space="preserve"> довідку Сокілецького старостинського округу від 02.07.2025 року № 194,</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F2138EA" w:rsidR="00D106E1" w:rsidRDefault="00D106E1" w:rsidP="00D106E1">
      <w:pPr>
        <w:numPr>
          <w:ilvl w:val="0"/>
          <w:numId w:val="24"/>
        </w:numPr>
        <w:jc w:val="both"/>
        <w:rPr>
          <w:sz w:val="28"/>
          <w:szCs w:val="28"/>
        </w:rPr>
      </w:pPr>
      <w:r>
        <w:rPr>
          <w:sz w:val="28"/>
          <w:szCs w:val="28"/>
        </w:rPr>
        <w:t xml:space="preserve">Дати дозвіл гр. </w:t>
      </w:r>
      <w:proofErr w:type="spellStart"/>
      <w:r w:rsidR="003D3B1C">
        <w:rPr>
          <w:sz w:val="28"/>
          <w:szCs w:val="28"/>
        </w:rPr>
        <w:t>Залецькій</w:t>
      </w:r>
      <w:proofErr w:type="spellEnd"/>
      <w:r w:rsidR="003D3B1C">
        <w:rPr>
          <w:sz w:val="28"/>
          <w:szCs w:val="28"/>
        </w:rPr>
        <w:t xml:space="preserve"> Тетяні Григорівні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3D3B1C">
        <w:rPr>
          <w:sz w:val="28"/>
          <w:szCs w:val="28"/>
        </w:rPr>
        <w:t>18</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3D3B1C">
        <w:rPr>
          <w:sz w:val="28"/>
          <w:szCs w:val="28"/>
        </w:rPr>
        <w:t>Сигнал</w:t>
      </w:r>
      <w:r w:rsidR="00A15636">
        <w:rPr>
          <w:sz w:val="28"/>
          <w:szCs w:val="28"/>
        </w:rPr>
        <w:t xml:space="preserve">, вул. </w:t>
      </w:r>
      <w:r w:rsidR="000B093B">
        <w:rPr>
          <w:sz w:val="28"/>
          <w:szCs w:val="28"/>
        </w:rPr>
        <w:t>Я. Мудрого</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900</Words>
  <Characters>514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2025-08-06T12:25:00Z</cp:lastPrinted>
  <dcterms:created xsi:type="dcterms:W3CDTF">2025-08-06T12:32:00Z</dcterms:created>
  <dcterms:modified xsi:type="dcterms:W3CDTF">2025-08-06T12:32:00Z</dcterms:modified>
</cp:coreProperties>
</file>