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2659"/>
        <w:gridCol w:w="2268"/>
      </w:tblGrid>
      <w:tr w:rsidR="00B45D9B" w:rsidRPr="00B45D9B" w:rsidTr="006B2092">
        <w:trPr>
          <w:trHeight w:val="180"/>
        </w:trPr>
        <w:tc>
          <w:tcPr>
            <w:tcW w:w="251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4927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6B2092">
        <w:trPr>
          <w:trHeight w:val="225"/>
        </w:trPr>
        <w:tc>
          <w:tcPr>
            <w:tcW w:w="251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6B2092">
        <w:tc>
          <w:tcPr>
            <w:tcW w:w="2518" w:type="dxa"/>
          </w:tcPr>
          <w:p w:rsidR="00B45D9B" w:rsidRPr="006B2092" w:rsidRDefault="005045C6" w:rsidP="005045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КНУ Настанова з визначення вартості будівництва»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ГБН Г.1-218-182:2011. Капітальний ремонт дорожнього покриття та тротуару з влаштуванням </w:t>
            </w:r>
            <w:proofErr w:type="spellStart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велодоріжки</w:t>
            </w:r>
            <w:proofErr w:type="spellEnd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вул.Куликівського</w:t>
            </w:r>
            <w:proofErr w:type="spellEnd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м.Козятин</w:t>
            </w:r>
            <w:proofErr w:type="spellEnd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Вінницької області (коригування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bookmarkStart w:id="0" w:name="_GoBack"/>
            <w:bookmarkEnd w:id="0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) за кодом ДК 021:2015-45230000-8 - Будівництво трубопроводів, ліній зв’язку та </w:t>
            </w:r>
            <w:proofErr w:type="spellStart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електропередач</w:t>
            </w:r>
            <w:proofErr w:type="spellEnd"/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, шосе, доріг, аеродромів і залізничних доріг; вирівнювання поверхонь</w:t>
            </w:r>
          </w:p>
        </w:tc>
        <w:tc>
          <w:tcPr>
            <w:tcW w:w="1276" w:type="dxa"/>
          </w:tcPr>
          <w:p w:rsidR="00B45D9B" w:rsidRPr="006B2092" w:rsidRDefault="005045C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</w:t>
            </w:r>
          </w:p>
        </w:tc>
        <w:tc>
          <w:tcPr>
            <w:tcW w:w="1134" w:type="dxa"/>
          </w:tcPr>
          <w:p w:rsidR="00B45D9B" w:rsidRPr="006B2092" w:rsidRDefault="005045C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4200823</w:t>
            </w:r>
            <w:r w:rsidR="00776F8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659" w:type="dxa"/>
          </w:tcPr>
          <w:p w:rsidR="0028103C" w:rsidRPr="0028103C" w:rsidRDefault="007601AE" w:rsidP="00776F8A">
            <w:pPr>
              <w:pStyle w:val="a4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Технічні та якісні </w:t>
            </w:r>
            <w:r w:rsidR="00776F8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>арактеристики предмета закупівлі визначені відповідно до затвердженої</w:t>
            </w:r>
            <w:r w:rsidR="00776F8A">
              <w:rPr>
                <w:rFonts w:ascii="Times New Roman" w:hAnsi="Times New Roman" w:cs="Times New Roman"/>
                <w:sz w:val="18"/>
                <w:szCs w:val="18"/>
              </w:rPr>
              <w:t xml:space="preserve"> проектно-</w:t>
            </w:r>
            <w:r w:rsidR="00776F8A"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 кошторисної документації та  експертним звітом</w:t>
            </w:r>
          </w:p>
          <w:p w:rsidR="0028103C" w:rsidRPr="003266C7" w:rsidRDefault="0028103C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76F8A" w:rsidRPr="006B2092" w:rsidRDefault="00776F8A" w:rsidP="005045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очікувана вартість визначена з урахуванням</w:t>
            </w:r>
            <w:r w:rsidR="005045C6">
              <w:rPr>
                <w:rFonts w:ascii="Times New Roman" w:hAnsi="Times New Roman" w:cs="Times New Roman"/>
                <w:sz w:val="18"/>
                <w:szCs w:val="18"/>
              </w:rPr>
              <w:t xml:space="preserve"> КНУ Настанова з визначення вартості будівництва</w:t>
            </w:r>
            <w:r w:rsidRPr="00776F8A">
              <w:rPr>
                <w:rFonts w:ascii="Times New Roman" w:hAnsi="Times New Roman" w:cs="Times New Roman"/>
                <w:sz w:val="18"/>
                <w:szCs w:val="18"/>
              </w:rPr>
              <w:t xml:space="preserve">, СОУ 42.1-37641918-050:2018 «Порядок визначення вартості капітального ремонту автомобільних доріг загального користування (державного та місцевого значення)», а також Галузевих виробничих норм ГБН Г.1-218-182:2011 «Ремонт автомобільних доріг загального користування,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776F8A">
              <w:rPr>
                <w:rFonts w:ascii="Times New Roman" w:hAnsi="Times New Roman" w:cs="Times New Roman"/>
                <w:sz w:val="18"/>
                <w:szCs w:val="18"/>
              </w:rPr>
              <w:t>затвердженої в установленому порядку проектно-кошторисної документації</w:t>
            </w:r>
            <w:r w:rsidR="005045C6">
              <w:rPr>
                <w:rFonts w:ascii="Times New Roman" w:hAnsi="Times New Roman" w:cs="Times New Roman"/>
                <w:sz w:val="18"/>
                <w:szCs w:val="18"/>
              </w:rPr>
              <w:t xml:space="preserve"> із змінами</w:t>
            </w: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222EC7"/>
    <w:rsid w:val="0028103C"/>
    <w:rsid w:val="003266C7"/>
    <w:rsid w:val="00376E75"/>
    <w:rsid w:val="005045C6"/>
    <w:rsid w:val="006B2092"/>
    <w:rsid w:val="007601AE"/>
    <w:rsid w:val="00776F8A"/>
    <w:rsid w:val="009E690D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2021-12-06T12:57:00Z</cp:lastPrinted>
  <dcterms:created xsi:type="dcterms:W3CDTF">2021-01-27T10:13:00Z</dcterms:created>
  <dcterms:modified xsi:type="dcterms:W3CDTF">2021-12-06T12:57:00Z</dcterms:modified>
</cp:coreProperties>
</file>